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0CD5C" w14:textId="77777777" w:rsidR="00D345CE" w:rsidRPr="00D345CE" w:rsidRDefault="00D345CE" w:rsidP="00D345CE">
      <w:pPr>
        <w:rPr>
          <w:rFonts w:ascii="Paris2024" w:hAnsi="Paris2024"/>
        </w:rPr>
      </w:pPr>
      <w:r w:rsidRPr="00D345CE">
        <w:rPr>
          <w:rFonts w:asciiTheme="majorHAnsi" w:hAnsiTheme="majorHAnsi"/>
          <w:i/>
          <w:caps/>
          <w:noProof/>
          <w:color w:val="262626" w:themeColor="text1" w:themeTint="D9"/>
          <w:sz w:val="120"/>
          <w:szCs w:val="120"/>
        </w:rPr>
        <w:drawing>
          <wp:anchor distT="0" distB="0" distL="114300" distR="114300" simplePos="0" relativeHeight="251658243" behindDoc="0" locked="0" layoutInCell="1" allowOverlap="1" wp14:anchorId="6E4CDDC6" wp14:editId="15E4DE5B">
            <wp:simplePos x="0" y="0"/>
            <wp:positionH relativeFrom="margin">
              <wp:align>left</wp:align>
            </wp:positionH>
            <wp:positionV relativeFrom="margin">
              <wp:posOffset>-578096</wp:posOffset>
            </wp:positionV>
            <wp:extent cx="3060065" cy="156210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lem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65" cy="1562100"/>
                    </a:xfrm>
                    <a:prstGeom prst="rect">
                      <a:avLst/>
                    </a:prstGeom>
                  </pic:spPr>
                </pic:pic>
              </a:graphicData>
            </a:graphic>
            <wp14:sizeRelH relativeFrom="margin">
              <wp14:pctWidth>0</wp14:pctWidth>
            </wp14:sizeRelH>
            <wp14:sizeRelV relativeFrom="margin">
              <wp14:pctHeight>0</wp14:pctHeight>
            </wp14:sizeRelV>
          </wp:anchor>
        </w:drawing>
      </w:r>
    </w:p>
    <w:p w14:paraId="1D9308EF" w14:textId="77777777" w:rsidR="00D345CE" w:rsidRPr="00D345CE" w:rsidRDefault="00D345CE" w:rsidP="00D345CE">
      <w:pPr>
        <w:rPr>
          <w:rFonts w:ascii="Paris2024" w:hAnsi="Paris2024"/>
        </w:rPr>
      </w:pPr>
    </w:p>
    <w:p w14:paraId="2CCA6961" w14:textId="77777777" w:rsidR="00D345CE" w:rsidRPr="00D345CE" w:rsidRDefault="00D345CE" w:rsidP="00D345CE">
      <w:pPr>
        <w:rPr>
          <w:rFonts w:ascii="Paris2024" w:hAnsi="Paris2024"/>
        </w:rPr>
      </w:pPr>
    </w:p>
    <w:p w14:paraId="6C397CB0" w14:textId="77777777" w:rsidR="00D345CE" w:rsidRPr="00D345CE" w:rsidRDefault="00D345CE" w:rsidP="00D345CE">
      <w:pPr>
        <w:rPr>
          <w:rFonts w:ascii="Paris2024" w:hAnsi="Paris2024"/>
        </w:rPr>
      </w:pPr>
    </w:p>
    <w:p w14:paraId="74714C98" w14:textId="77777777" w:rsidR="00D345CE" w:rsidRPr="00D345CE" w:rsidRDefault="00D345CE" w:rsidP="00D345CE">
      <w:pPr>
        <w:rPr>
          <w:rFonts w:ascii="Paris2024" w:hAnsi="Paris2024"/>
        </w:rPr>
      </w:pPr>
    </w:p>
    <w:tbl>
      <w:tblPr>
        <w:tblW w:w="9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40"/>
      </w:tblGrid>
      <w:tr w:rsidR="00D345CE" w:rsidRPr="00D345CE" w14:paraId="79ABF4D6" w14:textId="77777777" w:rsidTr="0098177D">
        <w:tc>
          <w:tcPr>
            <w:tcW w:w="9740" w:type="dxa"/>
            <w:shd w:val="clear" w:color="auto" w:fill="auto"/>
            <w:tcMar>
              <w:top w:w="100" w:type="dxa"/>
              <w:left w:w="100" w:type="dxa"/>
              <w:bottom w:w="100" w:type="dxa"/>
              <w:right w:w="100" w:type="dxa"/>
            </w:tcMar>
          </w:tcPr>
          <w:p w14:paraId="39944959" w14:textId="77777777" w:rsidR="00D345CE" w:rsidRPr="00D345CE" w:rsidRDefault="00D345CE" w:rsidP="00D345CE">
            <w:pPr>
              <w:widowControl w:val="0"/>
              <w:pBdr>
                <w:top w:val="nil"/>
                <w:left w:val="nil"/>
                <w:bottom w:val="nil"/>
                <w:right w:val="nil"/>
                <w:between w:val="nil"/>
              </w:pBdr>
              <w:spacing w:after="0" w:line="240" w:lineRule="auto"/>
              <w:jc w:val="center"/>
              <w:rPr>
                <w:rFonts w:ascii="Paris2024" w:eastAsia="Paris2024" w:hAnsi="Paris2024" w:cs="Paris2024"/>
                <w:b/>
                <w:color w:val="D6C377"/>
                <w:sz w:val="64"/>
                <w:szCs w:val="64"/>
              </w:rPr>
            </w:pPr>
          </w:p>
          <w:p w14:paraId="08CEA4FE" w14:textId="77777777" w:rsidR="00D345CE" w:rsidRPr="00D345CE" w:rsidRDefault="00D345CE" w:rsidP="00D345CE">
            <w:pPr>
              <w:widowControl w:val="0"/>
              <w:pBdr>
                <w:top w:val="nil"/>
                <w:left w:val="nil"/>
                <w:bottom w:val="nil"/>
                <w:right w:val="nil"/>
                <w:between w:val="nil"/>
              </w:pBdr>
              <w:spacing w:after="0" w:line="240" w:lineRule="auto"/>
              <w:jc w:val="center"/>
              <w:rPr>
                <w:rFonts w:ascii="Paris2024" w:eastAsia="Paris2024" w:hAnsi="Paris2024" w:cs="Paris2024"/>
                <w:b/>
                <w:sz w:val="60"/>
                <w:szCs w:val="60"/>
              </w:rPr>
            </w:pPr>
            <w:r w:rsidRPr="00D345CE">
              <w:rPr>
                <w:rFonts w:ascii="Paris2024" w:eastAsia="Paris2024" w:hAnsi="Paris2024" w:cs="Paris2024"/>
                <w:b/>
                <w:sz w:val="60"/>
                <w:szCs w:val="60"/>
              </w:rPr>
              <w:t>Cahier des Clauses Techniques Particulières</w:t>
            </w:r>
          </w:p>
          <w:p w14:paraId="1AA179BD" w14:textId="53A3F4FE" w:rsidR="00D345CE" w:rsidRPr="00D345CE" w:rsidRDefault="00D345CE" w:rsidP="00665BDA">
            <w:pPr>
              <w:spacing w:before="240" w:line="216" w:lineRule="auto"/>
              <w:jc w:val="center"/>
              <w:rPr>
                <w:rFonts w:ascii="Paris2024" w:eastAsiaTheme="majorEastAsia" w:hAnsi="Paris2024" w:cstheme="majorBidi"/>
                <w:b/>
                <w:bCs/>
                <w:color w:val="D6C377" w:themeColor="background2"/>
                <w:sz w:val="36"/>
                <w:szCs w:val="36"/>
              </w:rPr>
            </w:pPr>
            <w:r w:rsidRPr="00D345CE">
              <w:rPr>
                <w:rFonts w:ascii="Paris2024" w:eastAsiaTheme="majorEastAsia" w:hAnsi="Paris2024" w:cstheme="majorBidi"/>
                <w:b/>
                <w:bCs/>
                <w:color w:val="D6C377" w:themeColor="background2"/>
                <w:sz w:val="56"/>
                <w:szCs w:val="56"/>
              </w:rPr>
              <w:t>Appel d’offres relatif aux prestations</w:t>
            </w:r>
            <w:r w:rsidR="0092167E">
              <w:rPr>
                <w:rFonts w:ascii="Paris2024" w:eastAsiaTheme="majorEastAsia" w:hAnsi="Paris2024" w:cstheme="majorBidi"/>
                <w:b/>
                <w:bCs/>
                <w:color w:val="D6C377" w:themeColor="background2"/>
                <w:sz w:val="36"/>
                <w:szCs w:val="36"/>
              </w:rPr>
              <w:t xml:space="preserve"> </w:t>
            </w:r>
            <w:r w:rsidRPr="00D345CE">
              <w:rPr>
                <w:rFonts w:ascii="Paris2024" w:eastAsiaTheme="majorEastAsia" w:hAnsi="Paris2024" w:cstheme="majorBidi"/>
                <w:b/>
                <w:bCs/>
                <w:color w:val="D6C377" w:themeColor="background2"/>
                <w:sz w:val="56"/>
                <w:szCs w:val="56"/>
              </w:rPr>
              <w:t>de services de s</w:t>
            </w:r>
            <w:r w:rsidRPr="00D345CE">
              <w:rPr>
                <w:rFonts w:ascii="Paris2024" w:eastAsiaTheme="majorEastAsia" w:hAnsi="Paris2024" w:cstheme="majorBidi" w:hint="eastAsia"/>
                <w:b/>
                <w:bCs/>
                <w:color w:val="D6C377" w:themeColor="background2"/>
                <w:sz w:val="56"/>
                <w:szCs w:val="56"/>
              </w:rPr>
              <w:t>é</w:t>
            </w:r>
            <w:r w:rsidRPr="00D345CE">
              <w:rPr>
                <w:rFonts w:ascii="Paris2024" w:eastAsiaTheme="majorEastAsia" w:hAnsi="Paris2024" w:cstheme="majorBidi"/>
                <w:b/>
                <w:bCs/>
                <w:color w:val="D6C377" w:themeColor="background2"/>
                <w:sz w:val="56"/>
                <w:szCs w:val="56"/>
              </w:rPr>
              <w:t>curité privée</w:t>
            </w:r>
          </w:p>
          <w:p w14:paraId="3FC813CA" w14:textId="77777777" w:rsidR="00D345CE" w:rsidRPr="00D345CE" w:rsidRDefault="00D345CE" w:rsidP="00D345CE">
            <w:pPr>
              <w:widowControl w:val="0"/>
              <w:pBdr>
                <w:top w:val="nil"/>
                <w:left w:val="nil"/>
                <w:bottom w:val="nil"/>
                <w:right w:val="nil"/>
                <w:between w:val="nil"/>
              </w:pBdr>
              <w:spacing w:after="0" w:line="240" w:lineRule="auto"/>
              <w:jc w:val="center"/>
              <w:rPr>
                <w:rFonts w:ascii="Paris2024" w:eastAsia="Paris2024" w:hAnsi="Paris2024" w:cs="Paris2024"/>
                <w:b/>
                <w:color w:val="D6C377"/>
                <w:sz w:val="64"/>
                <w:szCs w:val="64"/>
              </w:rPr>
            </w:pPr>
          </w:p>
        </w:tc>
      </w:tr>
    </w:tbl>
    <w:p w14:paraId="54DCA862" w14:textId="77777777" w:rsidR="00D345CE" w:rsidRPr="00D345CE" w:rsidRDefault="00D345CE" w:rsidP="00D345CE">
      <w:pPr>
        <w:rPr>
          <w:rFonts w:ascii="Paris2024" w:hAnsi="Paris2024"/>
        </w:rPr>
      </w:pPr>
    </w:p>
    <w:tbl>
      <w:tblPr>
        <w:tblW w:w="9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40"/>
      </w:tblGrid>
      <w:tr w:rsidR="00D345CE" w:rsidRPr="00D345CE" w14:paraId="7CC15E95" w14:textId="77777777" w:rsidTr="0098177D">
        <w:tc>
          <w:tcPr>
            <w:tcW w:w="9740" w:type="dxa"/>
            <w:shd w:val="clear" w:color="auto" w:fill="auto"/>
            <w:tcMar>
              <w:top w:w="100" w:type="dxa"/>
              <w:left w:w="100" w:type="dxa"/>
              <w:bottom w:w="100" w:type="dxa"/>
              <w:right w:w="100" w:type="dxa"/>
            </w:tcMar>
          </w:tcPr>
          <w:p w14:paraId="30348E25" w14:textId="77777777" w:rsidR="00D345CE" w:rsidRPr="00D345CE" w:rsidRDefault="00D345CE" w:rsidP="00D345CE">
            <w:pPr>
              <w:jc w:val="center"/>
              <w:rPr>
                <w:rFonts w:ascii="Paris2024" w:eastAsia="Arial" w:hAnsi="Paris2024" w:cs="Arial"/>
                <w:b/>
                <w:sz w:val="48"/>
                <w:szCs w:val="48"/>
              </w:rPr>
            </w:pPr>
          </w:p>
          <w:p w14:paraId="6B3DF369" w14:textId="77777777" w:rsidR="00D345CE" w:rsidRPr="00D345CE" w:rsidRDefault="00D345CE" w:rsidP="00D345CE">
            <w:pPr>
              <w:jc w:val="center"/>
              <w:rPr>
                <w:rFonts w:ascii="Paris2024" w:eastAsia="Arial" w:hAnsi="Paris2024" w:cs="Arial"/>
                <w:b/>
                <w:sz w:val="48"/>
                <w:szCs w:val="48"/>
              </w:rPr>
            </w:pPr>
            <w:r w:rsidRPr="00D345CE">
              <w:rPr>
                <w:rFonts w:ascii="Paris2024" w:eastAsia="Arial" w:hAnsi="Paris2024" w:cs="Arial"/>
                <w:b/>
                <w:sz w:val="48"/>
                <w:szCs w:val="48"/>
              </w:rPr>
              <w:t>Document 2 sur 2</w:t>
            </w:r>
          </w:p>
          <w:p w14:paraId="42AFF868" w14:textId="77777777" w:rsidR="00D345CE" w:rsidRPr="00D345CE" w:rsidRDefault="00D345CE" w:rsidP="00D345CE">
            <w:pPr>
              <w:jc w:val="center"/>
              <w:rPr>
                <w:rFonts w:ascii="Paris2024" w:eastAsia="Arial" w:hAnsi="Paris2024" w:cs="Arial"/>
                <w:b/>
                <w:sz w:val="44"/>
                <w:szCs w:val="44"/>
              </w:rPr>
            </w:pPr>
            <w:r w:rsidRPr="00D345CE">
              <w:rPr>
                <w:rFonts w:ascii="Paris2024" w:eastAsia="Arial" w:hAnsi="Paris2024" w:cs="Arial"/>
                <w:b/>
                <w:sz w:val="44"/>
                <w:szCs w:val="44"/>
              </w:rPr>
              <w:t>Description des lots</w:t>
            </w:r>
          </w:p>
          <w:p w14:paraId="73D991F5" w14:textId="77777777" w:rsidR="00D345CE" w:rsidRPr="00D345CE" w:rsidRDefault="00D345CE" w:rsidP="00D345CE">
            <w:pPr>
              <w:jc w:val="center"/>
              <w:rPr>
                <w:rFonts w:ascii="Paris2024" w:eastAsia="Arial" w:hAnsi="Paris2024" w:cs="Arial"/>
                <w:b/>
                <w:sz w:val="48"/>
                <w:szCs w:val="48"/>
              </w:rPr>
            </w:pPr>
          </w:p>
        </w:tc>
      </w:tr>
    </w:tbl>
    <w:p w14:paraId="215680A1" w14:textId="77777777" w:rsidR="00D345CE" w:rsidRPr="00D345CE" w:rsidRDefault="00D345CE" w:rsidP="00D345CE">
      <w:pPr>
        <w:rPr>
          <w:rFonts w:ascii="Paris2024" w:eastAsiaTheme="minorEastAsia" w:hAnsi="Paris2024" w:cstheme="minorBidi"/>
          <w:b/>
          <w:bCs/>
          <w:caps/>
          <w:smallCaps/>
          <w:noProof/>
          <w:color w:val="auto"/>
          <w:sz w:val="22"/>
          <w:szCs w:val="22"/>
          <w:lang w:eastAsia="fr-FR"/>
        </w:rPr>
      </w:pPr>
      <w:r w:rsidRPr="00D345CE">
        <w:rPr>
          <w:rFonts w:ascii="Paris2024" w:eastAsiaTheme="minorEastAsia" w:hAnsi="Paris2024" w:cstheme="minorBidi"/>
          <w:smallCaps/>
          <w:noProof/>
          <w:color w:val="auto"/>
          <w:sz w:val="22"/>
          <w:szCs w:val="22"/>
          <w:lang w:eastAsia="fr-FR"/>
        </w:rPr>
        <w:br w:type="page"/>
      </w:r>
    </w:p>
    <w:p w14:paraId="0E9155C4" w14:textId="77777777" w:rsidR="00D345CE" w:rsidRPr="00D345CE" w:rsidRDefault="00D345CE" w:rsidP="00D345CE">
      <w:pPr>
        <w:tabs>
          <w:tab w:val="left" w:pos="420"/>
          <w:tab w:val="right" w:pos="9730"/>
        </w:tabs>
        <w:spacing w:after="0"/>
        <w:jc w:val="left"/>
        <w:rPr>
          <w:rFonts w:ascii="Paris2024" w:eastAsiaTheme="minorEastAsia" w:hAnsi="Paris2024" w:cstheme="minorBidi"/>
          <w:b/>
          <w:bCs/>
          <w:caps/>
          <w:smallCaps/>
          <w:noProof/>
          <w:color w:val="auto"/>
          <w:sz w:val="22"/>
          <w:szCs w:val="22"/>
          <w:lang w:eastAsia="fr-FR"/>
        </w:rPr>
        <w:sectPr w:rsidR="00D345CE" w:rsidRPr="00D345CE">
          <w:headerReference w:type="default" r:id="rId13"/>
          <w:footerReference w:type="even" r:id="rId14"/>
          <w:footerReference w:type="default" r:id="rId15"/>
          <w:footerReference w:type="first" r:id="rId16"/>
          <w:pgSz w:w="11900" w:h="16840"/>
          <w:pgMar w:top="1440" w:right="1080" w:bottom="1440" w:left="1080" w:header="1417" w:footer="283" w:gutter="0"/>
          <w:pgNumType w:start="1"/>
          <w:cols w:space="720"/>
          <w:titlePg/>
        </w:sectPr>
      </w:pPr>
    </w:p>
    <w:p w14:paraId="7893F94C" w14:textId="77777777" w:rsidR="00D345CE" w:rsidRPr="00D345CE" w:rsidRDefault="00D345CE" w:rsidP="00D345CE">
      <w:pPr>
        <w:spacing w:before="720" w:after="360"/>
        <w:ind w:left="360" w:hanging="360"/>
        <w:contextualSpacing/>
        <w:outlineLvl w:val="0"/>
        <w:rPr>
          <w:rFonts w:ascii="Paris2024" w:eastAsiaTheme="majorEastAsia" w:hAnsi="Paris2024" w:cstheme="majorBidi"/>
          <w:b/>
          <w:bCs/>
          <w:noProof/>
          <w:color w:val="404040" w:themeColor="text1" w:themeTint="BF"/>
          <w:spacing w:val="-10"/>
          <w:kern w:val="28"/>
          <w:sz w:val="52"/>
          <w:szCs w:val="52"/>
          <w:lang w:eastAsia="fr-FR"/>
        </w:rPr>
      </w:pPr>
      <w:bookmarkStart w:id="0" w:name="_Toc140647755"/>
      <w:bookmarkStart w:id="1" w:name="_Toc87971649"/>
      <w:r w:rsidRPr="00D345CE">
        <w:rPr>
          <w:rFonts w:asciiTheme="majorHAnsi" w:eastAsiaTheme="majorEastAsia" w:hAnsiTheme="majorHAnsi" w:cstheme="majorBidi"/>
          <w:b/>
          <w:bCs/>
          <w:noProof/>
          <w:color w:val="D6C377" w:themeColor="background2"/>
          <w:spacing w:val="-10"/>
          <w:kern w:val="28"/>
          <w:sz w:val="52"/>
          <w:szCs w:val="52"/>
        </w:rPr>
        <w:lastRenderedPageBreak/>
        <w:t>Préambule</w:t>
      </w:r>
      <w:bookmarkEnd w:id="0"/>
    </w:p>
    <w:p w14:paraId="5FCFC22F" w14:textId="77777777" w:rsidR="00D345CE" w:rsidRPr="00D345CE" w:rsidRDefault="00D345CE" w:rsidP="00D345CE">
      <w:pPr>
        <w:rPr>
          <w:rFonts w:asciiTheme="majorHAnsi" w:hAnsiTheme="majorHAnsi" w:cstheme="minorBidi"/>
          <w:szCs w:val="24"/>
        </w:rPr>
      </w:pPr>
      <w:r w:rsidRPr="00D345CE">
        <w:rPr>
          <w:rFonts w:asciiTheme="majorHAnsi" w:hAnsiTheme="majorHAnsi" w:cstheme="minorBidi"/>
          <w:szCs w:val="24"/>
        </w:rPr>
        <w:t>Ce document présente de manière synthétique la liste des sites et la manière dont ils sont allotis dans le cadre du présent marché.</w:t>
      </w:r>
    </w:p>
    <w:p w14:paraId="40595C5E" w14:textId="77777777" w:rsidR="00D345CE" w:rsidRPr="00D345CE" w:rsidRDefault="00D345CE" w:rsidP="00D345CE">
      <w:pPr>
        <w:rPr>
          <w:rFonts w:asciiTheme="majorHAnsi" w:hAnsiTheme="majorHAnsi" w:cstheme="minorBidi"/>
          <w:szCs w:val="24"/>
        </w:rPr>
      </w:pPr>
      <w:r w:rsidRPr="00D345CE">
        <w:rPr>
          <w:rFonts w:asciiTheme="majorHAnsi" w:hAnsiTheme="majorHAnsi" w:cstheme="minorBidi"/>
          <w:szCs w:val="24"/>
        </w:rPr>
        <w:t xml:space="preserve">Les informations fournies sont indicatives, elles ne sont pas contractuelles et seront amenées à évoluer tout au long de la phase de préparation. L’objectif est de donner un maximum de visibilité dès la phase candidature à chaque candidat pour qu’il puisse se projeter sur les ressources nécessaires à la réalisation des missions. Il revient au candidat, notamment dans le cadre de son obligation de conseil, de déterminer le volume d’agents, l’organisation et la planification qu’il jugera nécessaires à la tenue des postes estimés par Paris 2024, au regard des enjeux de ce marché. </w:t>
      </w:r>
    </w:p>
    <w:p w14:paraId="3F394D14" w14:textId="77777777" w:rsidR="00D345CE" w:rsidRPr="00D345CE" w:rsidRDefault="00D345CE" w:rsidP="00D345CE">
      <w:pPr>
        <w:rPr>
          <w:rFonts w:asciiTheme="majorHAnsi" w:hAnsiTheme="majorHAnsi" w:cstheme="minorBidi"/>
          <w:szCs w:val="24"/>
        </w:rPr>
      </w:pPr>
      <w:r w:rsidRPr="00D345CE">
        <w:rPr>
          <w:rFonts w:asciiTheme="majorHAnsi" w:hAnsiTheme="majorHAnsi" w:cstheme="minorBidi"/>
          <w:szCs w:val="24"/>
        </w:rPr>
        <w:t>Quelques précisions sur les données indiquées dans le document :</w:t>
      </w:r>
    </w:p>
    <w:p w14:paraId="144EC452" w14:textId="77777777" w:rsidR="00D345CE" w:rsidRPr="00D345CE" w:rsidRDefault="00D345CE" w:rsidP="00D345CE">
      <w:pPr>
        <w:numPr>
          <w:ilvl w:val="0"/>
          <w:numId w:val="26"/>
        </w:numPr>
        <w:contextualSpacing/>
        <w:rPr>
          <w:rFonts w:asciiTheme="majorHAnsi" w:hAnsiTheme="majorHAnsi" w:cstheme="minorBidi"/>
          <w:szCs w:val="24"/>
        </w:rPr>
      </w:pPr>
      <w:r w:rsidRPr="00D345CE">
        <w:rPr>
          <w:rFonts w:asciiTheme="majorHAnsi" w:hAnsiTheme="majorHAnsi" w:cstheme="minorBidi"/>
          <w:szCs w:val="24"/>
        </w:rPr>
        <w:t xml:space="preserve">Le </w:t>
      </w:r>
      <w:r w:rsidRPr="00D345CE">
        <w:rPr>
          <w:rFonts w:asciiTheme="majorHAnsi" w:hAnsiTheme="majorHAnsi" w:cstheme="minorBidi"/>
          <w:b/>
          <w:bCs/>
          <w:i/>
          <w:iCs/>
          <w:szCs w:val="24"/>
        </w:rPr>
        <w:t>nombre de postes</w:t>
      </w:r>
      <w:r w:rsidRPr="00D345CE">
        <w:rPr>
          <w:rFonts w:asciiTheme="majorHAnsi" w:hAnsiTheme="majorHAnsi" w:cstheme="minorBidi"/>
          <w:szCs w:val="24"/>
        </w:rPr>
        <w:t xml:space="preserve"> représente une estimation maximale du nombre de postes durant le pic d’activité qui aura lieu notamment en période de compétition. Le besoin peut être très différent lors des autres périodes.  </w:t>
      </w:r>
    </w:p>
    <w:p w14:paraId="2CCE3F47" w14:textId="77777777" w:rsidR="00D345CE" w:rsidRPr="00D345CE" w:rsidRDefault="00D345CE" w:rsidP="00D345CE">
      <w:pPr>
        <w:numPr>
          <w:ilvl w:val="0"/>
          <w:numId w:val="26"/>
        </w:numPr>
        <w:contextualSpacing/>
        <w:rPr>
          <w:rFonts w:asciiTheme="majorHAnsi" w:hAnsiTheme="majorHAnsi" w:cstheme="minorBidi"/>
          <w:szCs w:val="24"/>
        </w:rPr>
      </w:pPr>
      <w:r w:rsidRPr="00D345CE">
        <w:rPr>
          <w:rFonts w:asciiTheme="majorHAnsi" w:hAnsiTheme="majorHAnsi" w:cstheme="minorBidi"/>
          <w:szCs w:val="24"/>
        </w:rPr>
        <w:t xml:space="preserve">Le </w:t>
      </w:r>
      <w:r w:rsidRPr="00D345CE">
        <w:rPr>
          <w:rFonts w:asciiTheme="majorHAnsi" w:hAnsiTheme="majorHAnsi" w:cstheme="minorBidi"/>
          <w:b/>
          <w:bCs/>
          <w:i/>
          <w:iCs/>
          <w:szCs w:val="24"/>
        </w:rPr>
        <w:t>nombre de jours-poste</w:t>
      </w:r>
      <w:r w:rsidRPr="00D345CE">
        <w:rPr>
          <w:rFonts w:asciiTheme="majorHAnsi" w:hAnsiTheme="majorHAnsi" w:cstheme="minorBidi"/>
          <w:szCs w:val="24"/>
        </w:rPr>
        <w:t xml:space="preserve"> est la somme de l’ensemble des postes, estimés sur l’ensemble de la période d’activation du lot. Le travail de planification étant du ressort du prestataire l’information ne prend pas en compte les contraintes d’organisation du travail. </w:t>
      </w:r>
    </w:p>
    <w:p w14:paraId="7F5E5730" w14:textId="77777777" w:rsidR="00D345CE" w:rsidRPr="00D345CE" w:rsidRDefault="00D345CE" w:rsidP="00D345CE">
      <w:pPr>
        <w:numPr>
          <w:ilvl w:val="0"/>
          <w:numId w:val="26"/>
        </w:numPr>
        <w:contextualSpacing/>
        <w:rPr>
          <w:rFonts w:asciiTheme="majorHAnsi" w:hAnsiTheme="majorHAnsi" w:cstheme="minorBidi"/>
          <w:szCs w:val="24"/>
        </w:rPr>
      </w:pPr>
      <w:r w:rsidRPr="00D345CE">
        <w:rPr>
          <w:rFonts w:asciiTheme="majorHAnsi" w:hAnsiTheme="majorHAnsi" w:cstheme="minorBidi"/>
          <w:szCs w:val="24"/>
        </w:rPr>
        <w:t xml:space="preserve">La </w:t>
      </w:r>
      <w:r w:rsidRPr="00D345CE">
        <w:rPr>
          <w:rFonts w:asciiTheme="majorHAnsi" w:hAnsiTheme="majorHAnsi" w:cstheme="minorBidi"/>
          <w:b/>
          <w:bCs/>
          <w:i/>
          <w:iCs/>
          <w:szCs w:val="24"/>
        </w:rPr>
        <w:t>période d’activation</w:t>
      </w:r>
      <w:r w:rsidRPr="00D345CE">
        <w:rPr>
          <w:rFonts w:asciiTheme="majorHAnsi" w:hAnsiTheme="majorHAnsi" w:cstheme="minorBidi"/>
          <w:szCs w:val="24"/>
        </w:rPr>
        <w:t xml:space="preserve"> du lot précise les périodes, données à titre indicatif, pendant lesquelles la majorité des prestations du lot pourra être réalisée.</w:t>
      </w:r>
    </w:p>
    <w:p w14:paraId="6143C8D1" w14:textId="77777777" w:rsidR="00D345CE" w:rsidRPr="00D345CE" w:rsidRDefault="00D345CE" w:rsidP="00D345CE">
      <w:pPr>
        <w:rPr>
          <w:rFonts w:asciiTheme="majorHAnsi" w:hAnsiTheme="majorHAnsi" w:cstheme="minorBidi"/>
          <w:szCs w:val="24"/>
        </w:rPr>
      </w:pPr>
      <w:r w:rsidRPr="00D345CE">
        <w:rPr>
          <w:rFonts w:asciiTheme="majorHAnsi" w:hAnsiTheme="majorHAnsi" w:cstheme="minorBidi"/>
          <w:szCs w:val="24"/>
        </w:rPr>
        <w:t xml:space="preserve">Des évènements préparatoires (tests </w:t>
      </w:r>
      <w:proofErr w:type="spellStart"/>
      <w:r w:rsidRPr="00D345CE">
        <w:rPr>
          <w:rFonts w:asciiTheme="majorHAnsi" w:hAnsiTheme="majorHAnsi" w:cstheme="minorBidi"/>
          <w:szCs w:val="24"/>
        </w:rPr>
        <w:t>events</w:t>
      </w:r>
      <w:proofErr w:type="spellEnd"/>
      <w:r w:rsidRPr="00D345CE">
        <w:rPr>
          <w:rFonts w:asciiTheme="majorHAnsi" w:hAnsiTheme="majorHAnsi" w:cstheme="minorBidi"/>
          <w:szCs w:val="24"/>
        </w:rPr>
        <w:t>) pourront être organisés sur certains sites en amont des prestations, en fonction des besoins de Paris 2024. Les lieux de prestation peuvent être amenés à évoluer et feront l’objet d’une précision ultérieure.</w:t>
      </w:r>
    </w:p>
    <w:p w14:paraId="007BE7DA" w14:textId="77777777" w:rsidR="00D345CE" w:rsidRPr="00D345CE" w:rsidRDefault="00D345CE" w:rsidP="00D345CE">
      <w:pPr>
        <w:rPr>
          <w:rFonts w:asciiTheme="majorHAnsi" w:hAnsiTheme="majorHAnsi" w:cstheme="minorBidi"/>
          <w:szCs w:val="24"/>
        </w:rPr>
      </w:pPr>
      <w:r w:rsidRPr="00D345CE">
        <w:rPr>
          <w:rFonts w:asciiTheme="majorHAnsi" w:hAnsiTheme="majorHAnsi" w:cstheme="minorBidi"/>
          <w:szCs w:val="24"/>
        </w:rPr>
        <w:t xml:space="preserve">Les périodes de mise à disposition des sites (exclusives et non-exclusives) sont indicatives et prévisionnelles. </w:t>
      </w:r>
    </w:p>
    <w:p w14:paraId="2C7A3538" w14:textId="77777777" w:rsidR="00D345CE" w:rsidRPr="00D345CE" w:rsidRDefault="00D345CE" w:rsidP="00D345CE">
      <w:pPr>
        <w:rPr>
          <w:rFonts w:asciiTheme="majorHAnsi" w:hAnsiTheme="majorHAnsi" w:cstheme="minorBidi"/>
          <w:szCs w:val="24"/>
        </w:rPr>
      </w:pPr>
      <w:r w:rsidRPr="00D345CE">
        <w:rPr>
          <w:rFonts w:asciiTheme="majorHAnsi" w:hAnsiTheme="majorHAnsi" w:cstheme="minorBidi"/>
          <w:szCs w:val="24"/>
        </w:rPr>
        <w:t xml:space="preserve">La définition des périodes exclusives et non-exclusives est la suivante : </w:t>
      </w:r>
    </w:p>
    <w:p w14:paraId="67586076" w14:textId="77777777" w:rsidR="00D345CE" w:rsidRPr="00D345CE" w:rsidRDefault="00D345CE" w:rsidP="00D345CE">
      <w:pPr>
        <w:numPr>
          <w:ilvl w:val="0"/>
          <w:numId w:val="10"/>
        </w:numPr>
        <w:spacing w:after="0" w:line="240" w:lineRule="auto"/>
        <w:rPr>
          <w:rFonts w:asciiTheme="majorHAnsi" w:hAnsiTheme="majorHAnsi" w:cstheme="minorBidi"/>
          <w:szCs w:val="24"/>
        </w:rPr>
      </w:pPr>
      <w:r w:rsidRPr="00D345CE">
        <w:rPr>
          <w:rFonts w:asciiTheme="majorHAnsi" w:hAnsiTheme="majorHAnsi" w:cstheme="minorBidi"/>
          <w:szCs w:val="24"/>
        </w:rPr>
        <w:t>La période d’utilisation non-exclusive, qui désigne la période pendant laquelle Paris 2024, la famille olympique et paralympique et les parties prenantes de la livraison des Jeux disposent d’un droit non exclusif d’accès et d’utilisation du site ;</w:t>
      </w:r>
    </w:p>
    <w:p w14:paraId="44798045" w14:textId="77777777" w:rsidR="00D345CE" w:rsidRPr="00D345CE" w:rsidRDefault="00D345CE" w:rsidP="00D345CE">
      <w:pPr>
        <w:numPr>
          <w:ilvl w:val="0"/>
          <w:numId w:val="10"/>
        </w:numPr>
        <w:spacing w:after="0" w:line="240" w:lineRule="auto"/>
        <w:rPr>
          <w:rFonts w:asciiTheme="majorHAnsi" w:hAnsiTheme="majorHAnsi" w:cstheme="minorBidi"/>
          <w:szCs w:val="24"/>
        </w:rPr>
      </w:pPr>
      <w:r w:rsidRPr="00D345CE">
        <w:rPr>
          <w:rFonts w:asciiTheme="majorHAnsi" w:hAnsiTheme="majorHAnsi" w:cstheme="minorBidi"/>
          <w:szCs w:val="24"/>
        </w:rPr>
        <w:t>La période d’utilisation exclusive, qui désigne la période durant laquelle le site est dans son ensemble, mis à la disposition exclusive de Paris 2024. Paris 2024 dispose à ce titre d’un droit unique, exclusif et irrévocable d’accès, d’occupation, d’exploitation et de contrôle du site.</w:t>
      </w:r>
    </w:p>
    <w:p w14:paraId="043AC0B8" w14:textId="77777777" w:rsidR="00D345CE" w:rsidRPr="00D345CE" w:rsidRDefault="00D345CE" w:rsidP="00D345CE">
      <w:pPr>
        <w:spacing w:after="0" w:line="240" w:lineRule="auto"/>
        <w:rPr>
          <w:rFonts w:asciiTheme="majorHAnsi" w:hAnsiTheme="majorHAnsi" w:cstheme="minorBidi"/>
          <w:szCs w:val="24"/>
        </w:rPr>
      </w:pPr>
    </w:p>
    <w:p w14:paraId="5D000AAA" w14:textId="77777777" w:rsidR="00D345CE" w:rsidRPr="00D345CE" w:rsidRDefault="00D345CE" w:rsidP="00D345CE">
      <w:pPr>
        <w:rPr>
          <w:rFonts w:asciiTheme="majorHAnsi" w:hAnsiTheme="majorHAnsi" w:cstheme="minorBidi"/>
          <w:szCs w:val="24"/>
        </w:rPr>
      </w:pPr>
      <w:r w:rsidRPr="00D345CE">
        <w:rPr>
          <w:rFonts w:asciiTheme="majorHAnsi" w:hAnsiTheme="majorHAnsi" w:cstheme="minorBidi"/>
          <w:szCs w:val="24"/>
        </w:rPr>
        <w:t>Durant cette période, non-exclusive, tous les espaces du futur site de compétition ne sont pas utilisés et la plupart des flux/cheminements sont maintenus autant que possible. Potentiellement, en fonction des contraintes, il faudra étudier la possibilité d’avoir des dates intermédiaires entre le début de mise à disposition non-exclusive et exclusive. Ces dates pourront correspondre à des mises à disposition exclusive par zone afin de permettre de pouvoir intervenir plus tôt si le délai est trop contraint.</w:t>
      </w:r>
    </w:p>
    <w:p w14:paraId="65A601F5" w14:textId="77777777" w:rsidR="00D345CE" w:rsidRPr="00D345CE" w:rsidRDefault="00D345CE" w:rsidP="00D345CE">
      <w:pPr>
        <w:rPr>
          <w:rFonts w:ascii="Paris2024" w:hAnsi="Paris2024" w:cs="Arial"/>
          <w:bCs/>
        </w:rPr>
      </w:pPr>
      <w:r w:rsidRPr="00D345CE">
        <w:rPr>
          <w:rFonts w:ascii="Paris2024" w:hAnsi="Paris2024" w:cs="Arial"/>
          <w:bCs/>
        </w:rPr>
        <w:t>Paris 2024 se réserve également la possibilité de passer des marchés subséquents avec les prestataires du marché. Ces marchés subséquents pourront porter notamment sur des prestations relatives à des cérémonies ou de nouveaux événements organisés par Paris 2024 et la sécurisation de sites qui n’auraient pas été identifiés initialement</w:t>
      </w:r>
    </w:p>
    <w:p w14:paraId="2CA60AEB" w14:textId="77777777" w:rsidR="00D345CE" w:rsidRPr="00D345CE" w:rsidRDefault="00D345CE" w:rsidP="00D345CE">
      <w:pPr>
        <w:rPr>
          <w:rFonts w:asciiTheme="majorHAnsi" w:hAnsiTheme="majorHAnsi" w:cstheme="minorBidi"/>
          <w:szCs w:val="24"/>
        </w:rPr>
      </w:pPr>
    </w:p>
    <w:p w14:paraId="78FD96F6" w14:textId="77777777" w:rsidR="00D345CE" w:rsidRPr="00D345CE" w:rsidRDefault="00D345CE" w:rsidP="00D345CE">
      <w:pPr>
        <w:rPr>
          <w:rFonts w:asciiTheme="majorHAnsi" w:hAnsiTheme="majorHAnsi" w:cstheme="minorBidi"/>
          <w:szCs w:val="24"/>
        </w:rPr>
      </w:pPr>
    </w:p>
    <w:p w14:paraId="3395410C" w14:textId="77777777" w:rsidR="00D345CE" w:rsidRPr="00D345CE" w:rsidRDefault="00D345CE" w:rsidP="00D345CE">
      <w:pPr>
        <w:rPr>
          <w:rFonts w:ascii="Paris2024" w:hAnsi="Paris2024"/>
        </w:rPr>
      </w:pPr>
      <w:bookmarkStart w:id="2" w:name="_Toc97040663"/>
      <w:r w:rsidRPr="00D345CE">
        <w:rPr>
          <w:rFonts w:ascii="Paris2024" w:hAnsi="Paris2024"/>
        </w:rPr>
        <w:br w:type="page"/>
      </w:r>
    </w:p>
    <w:p w14:paraId="10AA1194" w14:textId="2A73D15A" w:rsidR="004410AF" w:rsidRDefault="00D345CE">
      <w:pPr>
        <w:pStyle w:val="TM1"/>
        <w:tabs>
          <w:tab w:val="right" w:leader="dot" w:pos="9730"/>
        </w:tabs>
        <w:rPr>
          <w:rFonts w:asciiTheme="minorHAnsi" w:eastAsiaTheme="minorEastAsia" w:hAnsiTheme="minorHAnsi" w:cstheme="minorBidi"/>
          <w:b w:val="0"/>
          <w:bCs w:val="0"/>
          <w:caps w:val="0"/>
          <w:noProof/>
          <w:color w:val="auto"/>
          <w:sz w:val="22"/>
          <w:szCs w:val="22"/>
          <w:lang w:eastAsia="fr-FR"/>
        </w:rPr>
      </w:pPr>
      <w:r w:rsidRPr="00D345CE">
        <w:rPr>
          <w:rFonts w:ascii="Paris2024" w:eastAsiaTheme="minorEastAsia" w:hAnsi="Paris2024" w:cstheme="minorBidi"/>
          <w:smallCaps/>
          <w:noProof/>
          <w:color w:val="auto"/>
          <w:sz w:val="22"/>
          <w:szCs w:val="22"/>
          <w:lang w:eastAsia="fr-FR"/>
        </w:rPr>
        <w:lastRenderedPageBreak/>
        <w:fldChar w:fldCharType="begin"/>
      </w:r>
      <w:r w:rsidRPr="00D345CE">
        <w:rPr>
          <w:rFonts w:ascii="Paris2024" w:eastAsiaTheme="minorEastAsia" w:hAnsi="Paris2024" w:cstheme="minorBidi"/>
          <w:smallCaps/>
          <w:noProof/>
          <w:color w:val="auto"/>
          <w:sz w:val="22"/>
          <w:szCs w:val="22"/>
          <w:lang w:eastAsia="fr-FR"/>
        </w:rPr>
        <w:instrText xml:space="preserve"> TOC \o "1-1" \h \z \u </w:instrText>
      </w:r>
      <w:r w:rsidRPr="00D345CE">
        <w:rPr>
          <w:rFonts w:ascii="Paris2024" w:eastAsiaTheme="minorEastAsia" w:hAnsi="Paris2024" w:cstheme="minorBidi"/>
          <w:smallCaps/>
          <w:noProof/>
          <w:color w:val="auto"/>
          <w:sz w:val="22"/>
          <w:szCs w:val="22"/>
          <w:lang w:eastAsia="fr-FR"/>
        </w:rPr>
        <w:fldChar w:fldCharType="separate"/>
      </w:r>
      <w:hyperlink w:anchor="_Toc140647755" w:history="1">
        <w:r w:rsidR="004410AF" w:rsidRPr="008A7624">
          <w:rPr>
            <w:rStyle w:val="Lienhypertexte"/>
            <w:rFonts w:asciiTheme="majorHAnsi" w:eastAsiaTheme="majorEastAsia" w:hAnsiTheme="majorHAnsi" w:cstheme="majorBidi"/>
            <w:noProof/>
            <w:spacing w:val="-10"/>
            <w:kern w:val="28"/>
          </w:rPr>
          <w:t>Préambule</w:t>
        </w:r>
        <w:r w:rsidR="004410AF">
          <w:rPr>
            <w:noProof/>
            <w:webHidden/>
          </w:rPr>
          <w:tab/>
        </w:r>
        <w:r w:rsidR="004410AF">
          <w:rPr>
            <w:noProof/>
            <w:webHidden/>
          </w:rPr>
          <w:fldChar w:fldCharType="begin"/>
        </w:r>
        <w:r w:rsidR="004410AF">
          <w:rPr>
            <w:noProof/>
            <w:webHidden/>
          </w:rPr>
          <w:instrText xml:space="preserve"> PAGEREF _Toc140647755 \h </w:instrText>
        </w:r>
        <w:r w:rsidR="004410AF">
          <w:rPr>
            <w:noProof/>
            <w:webHidden/>
          </w:rPr>
        </w:r>
        <w:r w:rsidR="004410AF">
          <w:rPr>
            <w:noProof/>
            <w:webHidden/>
          </w:rPr>
          <w:fldChar w:fldCharType="separate"/>
        </w:r>
        <w:r w:rsidR="004410AF">
          <w:rPr>
            <w:noProof/>
            <w:webHidden/>
          </w:rPr>
          <w:t>1</w:t>
        </w:r>
        <w:r w:rsidR="004410AF">
          <w:rPr>
            <w:noProof/>
            <w:webHidden/>
          </w:rPr>
          <w:fldChar w:fldCharType="end"/>
        </w:r>
      </w:hyperlink>
    </w:p>
    <w:p w14:paraId="67711FFF" w14:textId="1F328699" w:rsidR="004410AF" w:rsidRDefault="00712F13">
      <w:pPr>
        <w:pStyle w:val="TM1"/>
        <w:tabs>
          <w:tab w:val="left" w:pos="420"/>
          <w:tab w:val="right" w:leader="dot" w:pos="9730"/>
        </w:tabs>
        <w:rPr>
          <w:rFonts w:asciiTheme="minorHAnsi" w:eastAsiaTheme="minorEastAsia" w:hAnsiTheme="minorHAnsi" w:cstheme="minorBidi"/>
          <w:b w:val="0"/>
          <w:bCs w:val="0"/>
          <w:caps w:val="0"/>
          <w:noProof/>
          <w:color w:val="auto"/>
          <w:sz w:val="22"/>
          <w:szCs w:val="22"/>
          <w:lang w:eastAsia="fr-FR"/>
        </w:rPr>
      </w:pPr>
      <w:hyperlink w:anchor="_Toc140647756" w:history="1">
        <w:r w:rsidR="004410AF" w:rsidRPr="008A7624">
          <w:rPr>
            <w:rStyle w:val="Lienhypertexte"/>
            <w:rFonts w:ascii="Paris2024" w:eastAsiaTheme="majorEastAsia" w:hAnsi="Paris2024" w:cstheme="majorBidi"/>
            <w:noProof/>
            <w:spacing w:val="-10"/>
            <w:kern w:val="28"/>
          </w:rPr>
          <w:t>1.</w:t>
        </w:r>
        <w:r w:rsidR="004410AF">
          <w:rPr>
            <w:rFonts w:asciiTheme="minorHAnsi" w:eastAsiaTheme="minorEastAsia" w:hAnsiTheme="minorHAnsi" w:cstheme="minorBidi"/>
            <w:b w:val="0"/>
            <w:bCs w:val="0"/>
            <w:caps w:val="0"/>
            <w:noProof/>
            <w:color w:val="auto"/>
            <w:sz w:val="22"/>
            <w:szCs w:val="22"/>
            <w:lang w:eastAsia="fr-FR"/>
          </w:rPr>
          <w:tab/>
        </w:r>
        <w:r w:rsidR="004410AF" w:rsidRPr="008A7624">
          <w:rPr>
            <w:rStyle w:val="Lienhypertexte"/>
            <w:rFonts w:ascii="Paris2024" w:eastAsiaTheme="majorEastAsia" w:hAnsi="Paris2024" w:cstheme="majorBidi"/>
            <w:noProof/>
            <w:spacing w:val="-10"/>
            <w:kern w:val="28"/>
          </w:rPr>
          <w:t>Stade Eiffel - Arena Champs de Mars</w:t>
        </w:r>
        <w:r w:rsidR="004410AF">
          <w:rPr>
            <w:noProof/>
            <w:webHidden/>
          </w:rPr>
          <w:tab/>
        </w:r>
        <w:r w:rsidR="004410AF">
          <w:rPr>
            <w:noProof/>
            <w:webHidden/>
          </w:rPr>
          <w:fldChar w:fldCharType="begin"/>
        </w:r>
        <w:r w:rsidR="004410AF">
          <w:rPr>
            <w:noProof/>
            <w:webHidden/>
          </w:rPr>
          <w:instrText xml:space="preserve"> PAGEREF _Toc140647756 \h </w:instrText>
        </w:r>
        <w:r w:rsidR="004410AF">
          <w:rPr>
            <w:noProof/>
            <w:webHidden/>
          </w:rPr>
        </w:r>
        <w:r w:rsidR="004410AF">
          <w:rPr>
            <w:noProof/>
            <w:webHidden/>
          </w:rPr>
          <w:fldChar w:fldCharType="separate"/>
        </w:r>
        <w:r w:rsidR="004410AF">
          <w:rPr>
            <w:noProof/>
            <w:webHidden/>
          </w:rPr>
          <w:t>3</w:t>
        </w:r>
        <w:r w:rsidR="004410AF">
          <w:rPr>
            <w:noProof/>
            <w:webHidden/>
          </w:rPr>
          <w:fldChar w:fldCharType="end"/>
        </w:r>
      </w:hyperlink>
    </w:p>
    <w:p w14:paraId="79E5738B" w14:textId="460EDAEB" w:rsidR="004410AF" w:rsidRDefault="00712F13">
      <w:pPr>
        <w:pStyle w:val="TM1"/>
        <w:tabs>
          <w:tab w:val="left" w:pos="420"/>
          <w:tab w:val="right" w:leader="dot" w:pos="9730"/>
        </w:tabs>
        <w:rPr>
          <w:rFonts w:asciiTheme="minorHAnsi" w:eastAsiaTheme="minorEastAsia" w:hAnsiTheme="minorHAnsi" w:cstheme="minorBidi"/>
          <w:b w:val="0"/>
          <w:bCs w:val="0"/>
          <w:caps w:val="0"/>
          <w:noProof/>
          <w:color w:val="auto"/>
          <w:sz w:val="22"/>
          <w:szCs w:val="22"/>
          <w:lang w:eastAsia="fr-FR"/>
        </w:rPr>
      </w:pPr>
      <w:hyperlink w:anchor="_Toc140647757" w:history="1">
        <w:r w:rsidR="004410AF" w:rsidRPr="008A7624">
          <w:rPr>
            <w:rStyle w:val="Lienhypertexte"/>
            <w:rFonts w:ascii="Paris2024" w:eastAsiaTheme="majorEastAsia" w:hAnsi="Paris2024" w:cstheme="majorBidi"/>
            <w:noProof/>
            <w:spacing w:val="-10"/>
            <w:kern w:val="28"/>
          </w:rPr>
          <w:t>2.</w:t>
        </w:r>
        <w:r w:rsidR="004410AF">
          <w:rPr>
            <w:rFonts w:asciiTheme="minorHAnsi" w:eastAsiaTheme="minorEastAsia" w:hAnsiTheme="minorHAnsi" w:cstheme="minorBidi"/>
            <w:b w:val="0"/>
            <w:bCs w:val="0"/>
            <w:caps w:val="0"/>
            <w:noProof/>
            <w:color w:val="auto"/>
            <w:sz w:val="22"/>
            <w:szCs w:val="22"/>
            <w:lang w:eastAsia="fr-FR"/>
          </w:rPr>
          <w:tab/>
        </w:r>
        <w:r w:rsidR="004410AF" w:rsidRPr="008A7624">
          <w:rPr>
            <w:rStyle w:val="Lienhypertexte"/>
            <w:rFonts w:ascii="Paris2024" w:eastAsiaTheme="majorEastAsia" w:hAnsi="Paris2024" w:cstheme="majorBidi"/>
            <w:noProof/>
            <w:spacing w:val="-10"/>
            <w:kern w:val="28"/>
          </w:rPr>
          <w:t>La Concorde</w:t>
        </w:r>
        <w:r w:rsidR="004410AF">
          <w:rPr>
            <w:noProof/>
            <w:webHidden/>
          </w:rPr>
          <w:tab/>
        </w:r>
        <w:r w:rsidR="004410AF">
          <w:rPr>
            <w:noProof/>
            <w:webHidden/>
          </w:rPr>
          <w:fldChar w:fldCharType="begin"/>
        </w:r>
        <w:r w:rsidR="004410AF">
          <w:rPr>
            <w:noProof/>
            <w:webHidden/>
          </w:rPr>
          <w:instrText xml:space="preserve"> PAGEREF _Toc140647757 \h </w:instrText>
        </w:r>
        <w:r w:rsidR="004410AF">
          <w:rPr>
            <w:noProof/>
            <w:webHidden/>
          </w:rPr>
        </w:r>
        <w:r w:rsidR="004410AF">
          <w:rPr>
            <w:noProof/>
            <w:webHidden/>
          </w:rPr>
          <w:fldChar w:fldCharType="separate"/>
        </w:r>
        <w:r w:rsidR="004410AF">
          <w:rPr>
            <w:noProof/>
            <w:webHidden/>
          </w:rPr>
          <w:t>5</w:t>
        </w:r>
        <w:r w:rsidR="004410AF">
          <w:rPr>
            <w:noProof/>
            <w:webHidden/>
          </w:rPr>
          <w:fldChar w:fldCharType="end"/>
        </w:r>
      </w:hyperlink>
    </w:p>
    <w:p w14:paraId="728E89A3" w14:textId="58F78F48" w:rsidR="004410AF" w:rsidRDefault="00712F13">
      <w:pPr>
        <w:pStyle w:val="TM1"/>
        <w:tabs>
          <w:tab w:val="left" w:pos="420"/>
          <w:tab w:val="right" w:leader="dot" w:pos="9730"/>
        </w:tabs>
        <w:rPr>
          <w:rFonts w:asciiTheme="minorHAnsi" w:eastAsiaTheme="minorEastAsia" w:hAnsiTheme="minorHAnsi" w:cstheme="minorBidi"/>
          <w:b w:val="0"/>
          <w:bCs w:val="0"/>
          <w:caps w:val="0"/>
          <w:noProof/>
          <w:color w:val="auto"/>
          <w:sz w:val="22"/>
          <w:szCs w:val="22"/>
          <w:lang w:eastAsia="fr-FR"/>
        </w:rPr>
      </w:pPr>
      <w:hyperlink w:anchor="_Toc140647758" w:history="1">
        <w:r w:rsidR="004410AF" w:rsidRPr="008A7624">
          <w:rPr>
            <w:rStyle w:val="Lienhypertexte"/>
            <w:rFonts w:ascii="Paris2024" w:eastAsiaTheme="majorEastAsia" w:hAnsi="Paris2024" w:cstheme="majorBidi"/>
            <w:noProof/>
            <w:spacing w:val="-10"/>
            <w:kern w:val="28"/>
            <w:lang w:val="en-US"/>
          </w:rPr>
          <w:t>3.</w:t>
        </w:r>
        <w:r w:rsidR="004410AF">
          <w:rPr>
            <w:rFonts w:asciiTheme="minorHAnsi" w:eastAsiaTheme="minorEastAsia" w:hAnsiTheme="minorHAnsi" w:cstheme="minorBidi"/>
            <w:b w:val="0"/>
            <w:bCs w:val="0"/>
            <w:caps w:val="0"/>
            <w:noProof/>
            <w:color w:val="auto"/>
            <w:sz w:val="22"/>
            <w:szCs w:val="22"/>
            <w:lang w:eastAsia="fr-FR"/>
          </w:rPr>
          <w:tab/>
        </w:r>
        <w:r w:rsidR="004410AF" w:rsidRPr="008A7624">
          <w:rPr>
            <w:rStyle w:val="Lienhypertexte"/>
            <w:rFonts w:ascii="Paris2024" w:eastAsiaTheme="majorEastAsia" w:hAnsi="Paris2024" w:cstheme="majorBidi"/>
            <w:noProof/>
            <w:spacing w:val="-10"/>
            <w:kern w:val="28"/>
            <w:lang w:val="en-US"/>
          </w:rPr>
          <w:t>Introduction Road Seine Mass Events</w:t>
        </w:r>
        <w:r w:rsidR="004410AF">
          <w:rPr>
            <w:noProof/>
            <w:webHidden/>
          </w:rPr>
          <w:tab/>
        </w:r>
        <w:r w:rsidR="004410AF">
          <w:rPr>
            <w:noProof/>
            <w:webHidden/>
          </w:rPr>
          <w:fldChar w:fldCharType="begin"/>
        </w:r>
        <w:r w:rsidR="004410AF">
          <w:rPr>
            <w:noProof/>
            <w:webHidden/>
          </w:rPr>
          <w:instrText xml:space="preserve"> PAGEREF _Toc140647758 \h </w:instrText>
        </w:r>
        <w:r w:rsidR="004410AF">
          <w:rPr>
            <w:noProof/>
            <w:webHidden/>
          </w:rPr>
        </w:r>
        <w:r w:rsidR="004410AF">
          <w:rPr>
            <w:noProof/>
            <w:webHidden/>
          </w:rPr>
          <w:fldChar w:fldCharType="separate"/>
        </w:r>
        <w:r w:rsidR="004410AF">
          <w:rPr>
            <w:noProof/>
            <w:webHidden/>
          </w:rPr>
          <w:t>7</w:t>
        </w:r>
        <w:r w:rsidR="004410AF">
          <w:rPr>
            <w:noProof/>
            <w:webHidden/>
          </w:rPr>
          <w:fldChar w:fldCharType="end"/>
        </w:r>
      </w:hyperlink>
    </w:p>
    <w:p w14:paraId="61433304" w14:textId="77C84D28" w:rsidR="004410AF" w:rsidRDefault="00712F13">
      <w:pPr>
        <w:pStyle w:val="TM1"/>
        <w:tabs>
          <w:tab w:val="left" w:pos="420"/>
          <w:tab w:val="right" w:leader="dot" w:pos="9730"/>
        </w:tabs>
        <w:rPr>
          <w:rFonts w:asciiTheme="minorHAnsi" w:eastAsiaTheme="minorEastAsia" w:hAnsiTheme="minorHAnsi" w:cstheme="minorBidi"/>
          <w:b w:val="0"/>
          <w:bCs w:val="0"/>
          <w:caps w:val="0"/>
          <w:noProof/>
          <w:color w:val="auto"/>
          <w:sz w:val="22"/>
          <w:szCs w:val="22"/>
          <w:lang w:eastAsia="fr-FR"/>
        </w:rPr>
      </w:pPr>
      <w:hyperlink w:anchor="_Toc140647759" w:history="1">
        <w:r w:rsidR="004410AF" w:rsidRPr="008A7624">
          <w:rPr>
            <w:rStyle w:val="Lienhypertexte"/>
            <w:rFonts w:ascii="Paris2024" w:eastAsiaTheme="majorEastAsia" w:hAnsi="Paris2024" w:cstheme="majorBidi"/>
            <w:noProof/>
            <w:spacing w:val="-10"/>
            <w:kern w:val="28"/>
          </w:rPr>
          <w:t>4.</w:t>
        </w:r>
        <w:r w:rsidR="004410AF">
          <w:rPr>
            <w:rFonts w:asciiTheme="minorHAnsi" w:eastAsiaTheme="minorEastAsia" w:hAnsiTheme="minorHAnsi" w:cstheme="minorBidi"/>
            <w:b w:val="0"/>
            <w:bCs w:val="0"/>
            <w:caps w:val="0"/>
            <w:noProof/>
            <w:color w:val="auto"/>
            <w:sz w:val="22"/>
            <w:szCs w:val="22"/>
            <w:lang w:eastAsia="fr-FR"/>
          </w:rPr>
          <w:tab/>
        </w:r>
        <w:r w:rsidR="004410AF" w:rsidRPr="008A7624">
          <w:rPr>
            <w:rStyle w:val="Lienhypertexte"/>
            <w:rFonts w:ascii="Paris2024" w:eastAsiaTheme="majorEastAsia" w:hAnsi="Paris2024" w:cstheme="majorBidi"/>
            <w:noProof/>
            <w:spacing w:val="-10"/>
            <w:kern w:val="28"/>
          </w:rPr>
          <w:t>Invalides</w:t>
        </w:r>
        <w:r w:rsidR="004410AF">
          <w:rPr>
            <w:noProof/>
            <w:webHidden/>
          </w:rPr>
          <w:tab/>
        </w:r>
        <w:r w:rsidR="004410AF">
          <w:rPr>
            <w:noProof/>
            <w:webHidden/>
          </w:rPr>
          <w:fldChar w:fldCharType="begin"/>
        </w:r>
        <w:r w:rsidR="004410AF">
          <w:rPr>
            <w:noProof/>
            <w:webHidden/>
          </w:rPr>
          <w:instrText xml:space="preserve"> PAGEREF _Toc140647759 \h </w:instrText>
        </w:r>
        <w:r w:rsidR="004410AF">
          <w:rPr>
            <w:noProof/>
            <w:webHidden/>
          </w:rPr>
        </w:r>
        <w:r w:rsidR="004410AF">
          <w:rPr>
            <w:noProof/>
            <w:webHidden/>
          </w:rPr>
          <w:fldChar w:fldCharType="separate"/>
        </w:r>
        <w:r w:rsidR="004410AF">
          <w:rPr>
            <w:noProof/>
            <w:webHidden/>
          </w:rPr>
          <w:t>8</w:t>
        </w:r>
        <w:r w:rsidR="004410AF">
          <w:rPr>
            <w:noProof/>
            <w:webHidden/>
          </w:rPr>
          <w:fldChar w:fldCharType="end"/>
        </w:r>
      </w:hyperlink>
    </w:p>
    <w:p w14:paraId="2D8D8E80" w14:textId="6D3E610C" w:rsidR="00D345CE" w:rsidRPr="002475F1" w:rsidRDefault="00712F13" w:rsidP="002475F1">
      <w:pPr>
        <w:pStyle w:val="TM1"/>
        <w:tabs>
          <w:tab w:val="left" w:pos="420"/>
          <w:tab w:val="right" w:leader="dot" w:pos="9730"/>
        </w:tabs>
        <w:rPr>
          <w:rFonts w:asciiTheme="minorHAnsi" w:eastAsiaTheme="minorEastAsia" w:hAnsiTheme="minorHAnsi" w:cstheme="minorBidi"/>
          <w:b w:val="0"/>
          <w:bCs w:val="0"/>
          <w:caps w:val="0"/>
          <w:noProof/>
          <w:color w:val="auto"/>
          <w:sz w:val="22"/>
          <w:szCs w:val="22"/>
          <w:lang w:eastAsia="fr-FR"/>
        </w:rPr>
      </w:pPr>
      <w:hyperlink w:anchor="_Toc140647760" w:history="1">
        <w:r w:rsidR="004410AF" w:rsidRPr="008A7624">
          <w:rPr>
            <w:rStyle w:val="Lienhypertexte"/>
            <w:rFonts w:ascii="Paris2024" w:eastAsiaTheme="majorEastAsia" w:hAnsi="Paris2024" w:cstheme="majorBidi"/>
            <w:noProof/>
            <w:spacing w:val="-10"/>
            <w:kern w:val="28"/>
          </w:rPr>
          <w:t>5.</w:t>
        </w:r>
        <w:r w:rsidR="004410AF">
          <w:rPr>
            <w:rFonts w:asciiTheme="minorHAnsi" w:eastAsiaTheme="minorEastAsia" w:hAnsiTheme="minorHAnsi" w:cstheme="minorBidi"/>
            <w:b w:val="0"/>
            <w:bCs w:val="0"/>
            <w:caps w:val="0"/>
            <w:noProof/>
            <w:color w:val="auto"/>
            <w:sz w:val="22"/>
            <w:szCs w:val="22"/>
            <w:lang w:eastAsia="fr-FR"/>
          </w:rPr>
          <w:tab/>
        </w:r>
        <w:r w:rsidR="004410AF" w:rsidRPr="008A7624">
          <w:rPr>
            <w:rStyle w:val="Lienhypertexte"/>
            <w:rFonts w:ascii="Paris2024" w:eastAsiaTheme="majorEastAsia" w:hAnsi="Paris2024" w:cstheme="majorBidi"/>
            <w:noProof/>
            <w:spacing w:val="-10"/>
            <w:kern w:val="28"/>
          </w:rPr>
          <w:t>Pont d’Iena / Trocadéro</w:t>
        </w:r>
        <w:r w:rsidR="004410AF">
          <w:rPr>
            <w:noProof/>
            <w:webHidden/>
          </w:rPr>
          <w:tab/>
        </w:r>
        <w:r w:rsidR="004410AF">
          <w:rPr>
            <w:noProof/>
            <w:webHidden/>
          </w:rPr>
          <w:fldChar w:fldCharType="begin"/>
        </w:r>
        <w:r w:rsidR="004410AF">
          <w:rPr>
            <w:noProof/>
            <w:webHidden/>
          </w:rPr>
          <w:instrText xml:space="preserve"> PAGEREF _Toc140647760 \h </w:instrText>
        </w:r>
        <w:r w:rsidR="004410AF">
          <w:rPr>
            <w:noProof/>
            <w:webHidden/>
          </w:rPr>
        </w:r>
        <w:r w:rsidR="004410AF">
          <w:rPr>
            <w:noProof/>
            <w:webHidden/>
          </w:rPr>
          <w:fldChar w:fldCharType="separate"/>
        </w:r>
        <w:r w:rsidR="004410AF">
          <w:rPr>
            <w:noProof/>
            <w:webHidden/>
          </w:rPr>
          <w:t>10</w:t>
        </w:r>
        <w:r w:rsidR="004410AF">
          <w:rPr>
            <w:noProof/>
            <w:webHidden/>
          </w:rPr>
          <w:fldChar w:fldCharType="end"/>
        </w:r>
      </w:hyperlink>
      <w:r w:rsidR="00D345CE" w:rsidRPr="00D345CE">
        <w:rPr>
          <w:rFonts w:ascii="Paris2024" w:eastAsiaTheme="minorEastAsia" w:hAnsi="Paris2024" w:cstheme="minorBidi"/>
          <w:smallCaps/>
          <w:noProof/>
          <w:color w:val="auto"/>
          <w:sz w:val="22"/>
          <w:szCs w:val="22"/>
          <w:lang w:eastAsia="fr-FR"/>
        </w:rPr>
        <w:fldChar w:fldCharType="end"/>
      </w:r>
    </w:p>
    <w:p w14:paraId="2AA08444" w14:textId="77777777" w:rsidR="00D345CE" w:rsidRPr="00D345CE" w:rsidRDefault="00D345CE" w:rsidP="00D345CE">
      <w:pPr>
        <w:rPr>
          <w:rFonts w:ascii="Paris2024" w:eastAsiaTheme="majorEastAsia" w:hAnsi="Paris2024" w:cstheme="majorBidi"/>
          <w:b/>
          <w:bCs/>
          <w:noProof/>
          <w:color w:val="D6C377" w:themeColor="background2"/>
          <w:spacing w:val="-10"/>
          <w:kern w:val="28"/>
          <w:sz w:val="52"/>
          <w:szCs w:val="52"/>
        </w:rPr>
      </w:pPr>
      <w:r w:rsidRPr="00D345CE">
        <w:rPr>
          <w:rFonts w:ascii="Paris2024" w:hAnsi="Paris2024"/>
        </w:rPr>
        <w:br w:type="page"/>
      </w:r>
    </w:p>
    <w:p w14:paraId="6AFEEE48" w14:textId="77777777" w:rsidR="00D345CE" w:rsidRPr="00D345CE" w:rsidRDefault="00D345CE" w:rsidP="00D345CE">
      <w:pPr>
        <w:numPr>
          <w:ilvl w:val="0"/>
          <w:numId w:val="4"/>
        </w:numPr>
        <w:tabs>
          <w:tab w:val="num" w:pos="720"/>
        </w:tabs>
        <w:spacing w:before="720" w:after="360"/>
        <w:ind w:left="720" w:hanging="720"/>
        <w:contextualSpacing/>
        <w:outlineLvl w:val="0"/>
        <w:rPr>
          <w:rFonts w:ascii="Paris2024" w:eastAsiaTheme="majorEastAsia" w:hAnsi="Paris2024" w:cstheme="majorBidi"/>
          <w:b/>
          <w:bCs/>
          <w:noProof/>
          <w:color w:val="D6C377" w:themeColor="background2"/>
          <w:spacing w:val="-10"/>
          <w:kern w:val="28"/>
          <w:sz w:val="52"/>
          <w:szCs w:val="52"/>
        </w:rPr>
      </w:pPr>
      <w:bookmarkStart w:id="3" w:name="_Toc140647756"/>
      <w:r w:rsidRPr="00D345CE">
        <w:rPr>
          <w:rFonts w:ascii="Paris2024" w:eastAsiaTheme="majorEastAsia" w:hAnsi="Paris2024" w:cstheme="majorBidi"/>
          <w:b/>
          <w:bCs/>
          <w:noProof/>
          <w:color w:val="D6C377" w:themeColor="background2"/>
          <w:spacing w:val="-10"/>
          <w:kern w:val="28"/>
          <w:sz w:val="52"/>
          <w:szCs w:val="52"/>
        </w:rPr>
        <w:lastRenderedPageBreak/>
        <w:t>Stade Eiffel - Arena Champs de Mars</w:t>
      </w:r>
      <w:bookmarkEnd w:id="2"/>
      <w:bookmarkEnd w:id="3"/>
    </w:p>
    <w:p w14:paraId="5108283B"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bookmarkStart w:id="4" w:name="_Toc97040664"/>
      <w:bookmarkStart w:id="5" w:name="_Toc87971648"/>
      <w:r w:rsidRPr="00D345CE">
        <w:rPr>
          <w:rFonts w:ascii="Paris2024" w:hAnsi="Paris2024"/>
          <w:b/>
          <w:bCs/>
          <w:caps/>
          <w:spacing w:val="20"/>
          <w:sz w:val="28"/>
          <w:szCs w:val="52"/>
        </w:rPr>
        <w:t>description générale du site</w:t>
      </w:r>
      <w:bookmarkEnd w:id="4"/>
    </w:p>
    <w:p w14:paraId="40FC44D0" w14:textId="77777777" w:rsidR="00D345CE" w:rsidRPr="00D345CE" w:rsidRDefault="00D345CE" w:rsidP="00D345CE">
      <w:pPr>
        <w:rPr>
          <w:rFonts w:asciiTheme="majorHAnsi" w:hAnsiTheme="majorHAnsi" w:cstheme="minorBidi"/>
          <w:noProof/>
          <w:szCs w:val="24"/>
        </w:rPr>
      </w:pPr>
      <w:r w:rsidRPr="00D345CE">
        <w:rPr>
          <w:rFonts w:asciiTheme="majorHAnsi" w:hAnsiTheme="majorHAnsi" w:cstheme="minorBidi"/>
          <w:noProof/>
          <w:szCs w:val="24"/>
        </w:rPr>
        <w:t>Le Grand Palais Éphémère, baptisé ‘Arena Champ-de-Mars’ (CDM) pendant les Jeux, vivra au rythme du plus prestigieux événement sportif au monde et offrira, durant l’été, un cadre unique aux compétitions olympiques (Judo et lutte) et paralympiques (Para Judo et rugby fauteuil).</w:t>
      </w:r>
    </w:p>
    <w:p w14:paraId="28E8B030" w14:textId="77777777" w:rsidR="00D345CE" w:rsidRPr="00D345CE" w:rsidRDefault="00D345CE" w:rsidP="00D345CE">
      <w:pPr>
        <w:jc w:val="center"/>
        <w:rPr>
          <w:rFonts w:asciiTheme="majorHAnsi" w:hAnsiTheme="majorHAnsi" w:cstheme="minorBidi"/>
          <w:noProof/>
          <w:szCs w:val="24"/>
        </w:rPr>
      </w:pPr>
      <w:r w:rsidRPr="00D345CE">
        <w:rPr>
          <w:rFonts w:ascii="Paris2024" w:hAnsi="Paris2024"/>
          <w:noProof/>
          <w:color w:val="404040" w:themeColor="text1" w:themeTint="BF"/>
          <w:lang w:eastAsia="fr-FR"/>
        </w:rPr>
        <w:drawing>
          <wp:inline distT="0" distB="0" distL="0" distR="0" wp14:anchorId="0833126B" wp14:editId="2A563FAE">
            <wp:extent cx="3444949" cy="1776215"/>
            <wp:effectExtent l="0" t="0" r="3175" b="0"/>
            <wp:docPr id="2" name="Picture 2" descr="Une image contenant texte, table&#10;&#10;Description générée automatiquement">
              <a:extLst xmlns:a="http://schemas.openxmlformats.org/drawingml/2006/main">
                <a:ext uri="{FF2B5EF4-FFF2-40B4-BE49-F238E27FC236}">
                  <a16:creationId xmlns:a16="http://schemas.microsoft.com/office/drawing/2014/main" id="{846DF411-C67E-4E1F-8119-074B1C128C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pour une image  6" descr="Une image contenant texte, table&#10;&#10;Description générée automatiquement">
                      <a:extLst>
                        <a:ext uri="{FF2B5EF4-FFF2-40B4-BE49-F238E27FC236}">
                          <a16:creationId xmlns:a16="http://schemas.microsoft.com/office/drawing/2014/main" id="{846DF411-C67E-4E1F-8119-074B1C128CC1}"/>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t="7031" b="7031"/>
                    <a:stretch>
                      <a:fillRect/>
                    </a:stretch>
                  </pic:blipFill>
                  <pic:spPr>
                    <a:xfrm>
                      <a:off x="0" y="0"/>
                      <a:ext cx="3456048" cy="1781937"/>
                    </a:xfrm>
                    <a:custGeom>
                      <a:avLst/>
                      <a:gdLst>
                        <a:gd name="connsiteX0" fmla="*/ 4571208 w 24382413"/>
                        <a:gd name="connsiteY0" fmla="*/ 0 h 12573003"/>
                        <a:gd name="connsiteX1" fmla="*/ 24382413 w 24382413"/>
                        <a:gd name="connsiteY1" fmla="*/ 0 h 12573003"/>
                        <a:gd name="connsiteX2" fmla="*/ 24382413 w 24382413"/>
                        <a:gd name="connsiteY2" fmla="*/ 1 h 12573003"/>
                        <a:gd name="connsiteX3" fmla="*/ 24382413 w 24382413"/>
                        <a:gd name="connsiteY3" fmla="*/ 685801 h 12573003"/>
                        <a:gd name="connsiteX4" fmla="*/ 24382413 w 24382413"/>
                        <a:gd name="connsiteY4" fmla="*/ 685802 h 12573003"/>
                        <a:gd name="connsiteX5" fmla="*/ 24382413 w 24382413"/>
                        <a:gd name="connsiteY5" fmla="*/ 10439401 h 12573003"/>
                        <a:gd name="connsiteX6" fmla="*/ 24382413 w 24382413"/>
                        <a:gd name="connsiteY6" fmla="*/ 11125202 h 12573003"/>
                        <a:gd name="connsiteX7" fmla="*/ 24382413 w 24382413"/>
                        <a:gd name="connsiteY7" fmla="*/ 11887201 h 12573003"/>
                        <a:gd name="connsiteX8" fmla="*/ 24382413 w 24382413"/>
                        <a:gd name="connsiteY8" fmla="*/ 12573002 h 12573003"/>
                        <a:gd name="connsiteX9" fmla="*/ 10696294 w 24382413"/>
                        <a:gd name="connsiteY9" fmla="*/ 12573002 h 12573003"/>
                        <a:gd name="connsiteX10" fmla="*/ 10696294 w 24382413"/>
                        <a:gd name="connsiteY10" fmla="*/ 12573003 h 12573003"/>
                        <a:gd name="connsiteX11" fmla="*/ 9692976 w 24382413"/>
                        <a:gd name="connsiteY11" fmla="*/ 12573003 h 12573003"/>
                        <a:gd name="connsiteX12" fmla="*/ 5785351 w 24382413"/>
                        <a:gd name="connsiteY12" fmla="*/ 12573003 h 12573003"/>
                        <a:gd name="connsiteX13" fmla="*/ 1003321 w 24382413"/>
                        <a:gd name="connsiteY13" fmla="*/ 12573003 h 12573003"/>
                        <a:gd name="connsiteX14" fmla="*/ 1 w 24382413"/>
                        <a:gd name="connsiteY14" fmla="*/ 11569682 h 12573003"/>
                        <a:gd name="connsiteX15" fmla="*/ 1 w 24382413"/>
                        <a:gd name="connsiteY15" fmla="*/ 11125202 h 12573003"/>
                        <a:gd name="connsiteX16" fmla="*/ 0 w 24382413"/>
                        <a:gd name="connsiteY16" fmla="*/ 11125202 h 12573003"/>
                        <a:gd name="connsiteX17" fmla="*/ 0 w 24382413"/>
                        <a:gd name="connsiteY17" fmla="*/ 10439401 h 12573003"/>
                        <a:gd name="connsiteX18" fmla="*/ 0 w 24382413"/>
                        <a:gd name="connsiteY18" fmla="*/ 685802 h 12573003"/>
                        <a:gd name="connsiteX19" fmla="*/ 0 w 24382413"/>
                        <a:gd name="connsiteY19" fmla="*/ 1 h 12573003"/>
                        <a:gd name="connsiteX20" fmla="*/ 4571208 w 24382413"/>
                        <a:gd name="connsiteY20" fmla="*/ 1 h 12573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82413" h="12573003">
                          <a:moveTo>
                            <a:pt x="4571208" y="0"/>
                          </a:moveTo>
                          <a:lnTo>
                            <a:pt x="24382413" y="0"/>
                          </a:lnTo>
                          <a:lnTo>
                            <a:pt x="24382413" y="1"/>
                          </a:lnTo>
                          <a:lnTo>
                            <a:pt x="24382413" y="685801"/>
                          </a:lnTo>
                          <a:lnTo>
                            <a:pt x="24382413" y="685802"/>
                          </a:lnTo>
                          <a:lnTo>
                            <a:pt x="24382413" y="10439401"/>
                          </a:lnTo>
                          <a:lnTo>
                            <a:pt x="24382413" y="11125202"/>
                          </a:lnTo>
                          <a:lnTo>
                            <a:pt x="24382413" y="11887201"/>
                          </a:lnTo>
                          <a:lnTo>
                            <a:pt x="24382413" y="12573002"/>
                          </a:lnTo>
                          <a:lnTo>
                            <a:pt x="10696294" y="12573002"/>
                          </a:lnTo>
                          <a:lnTo>
                            <a:pt x="10696294" y="12573003"/>
                          </a:lnTo>
                          <a:lnTo>
                            <a:pt x="9692976" y="12573003"/>
                          </a:lnTo>
                          <a:lnTo>
                            <a:pt x="5785351" y="12573003"/>
                          </a:lnTo>
                          <a:lnTo>
                            <a:pt x="1003321" y="12573003"/>
                          </a:lnTo>
                          <a:cubicBezTo>
                            <a:pt x="449203" y="12573003"/>
                            <a:pt x="1" y="12123801"/>
                            <a:pt x="1" y="11569682"/>
                          </a:cubicBezTo>
                          <a:lnTo>
                            <a:pt x="1" y="11125202"/>
                          </a:lnTo>
                          <a:lnTo>
                            <a:pt x="0" y="11125202"/>
                          </a:lnTo>
                          <a:lnTo>
                            <a:pt x="0" y="10439401"/>
                          </a:lnTo>
                          <a:lnTo>
                            <a:pt x="0" y="685802"/>
                          </a:lnTo>
                          <a:lnTo>
                            <a:pt x="0" y="1"/>
                          </a:lnTo>
                          <a:lnTo>
                            <a:pt x="4571208" y="1"/>
                          </a:lnTo>
                          <a:close/>
                        </a:path>
                      </a:pathLst>
                    </a:custGeom>
                    <a:solidFill>
                      <a:srgbClr val="FFFFFF">
                        <a:lumMod val="65000"/>
                      </a:srgbClr>
                    </a:solidFill>
                  </pic:spPr>
                </pic:pic>
              </a:graphicData>
            </a:graphic>
          </wp:inline>
        </w:drawing>
      </w:r>
    </w:p>
    <w:p w14:paraId="01BBE600" w14:textId="77777777" w:rsidR="00D345CE" w:rsidRPr="00D345CE" w:rsidRDefault="00D345CE" w:rsidP="00D345CE">
      <w:pPr>
        <w:rPr>
          <w:rFonts w:asciiTheme="majorHAnsi" w:hAnsiTheme="majorHAnsi" w:cstheme="minorBidi"/>
          <w:noProof/>
          <w:szCs w:val="24"/>
        </w:rPr>
      </w:pPr>
      <w:r w:rsidRPr="00D345CE">
        <w:rPr>
          <w:rFonts w:asciiTheme="majorHAnsi" w:hAnsiTheme="majorHAnsi" w:cstheme="minorBidi"/>
          <w:noProof/>
          <w:szCs w:val="24"/>
        </w:rPr>
        <w:t>Durant les Jeux, le site fera face à une autre structure temporaire, le stade Tour Eiffel (EIF), où auront lieu les épreuves de beach Volley en Olympique et de Cecifoot en Paralympique.</w:t>
      </w:r>
    </w:p>
    <w:p w14:paraId="20734932" w14:textId="77777777" w:rsidR="00D345CE" w:rsidRPr="00D345CE" w:rsidRDefault="00D345CE" w:rsidP="00D345CE">
      <w:pPr>
        <w:jc w:val="center"/>
        <w:rPr>
          <w:rFonts w:asciiTheme="majorHAnsi" w:hAnsiTheme="majorHAnsi" w:cstheme="minorBidi"/>
          <w:noProof/>
          <w:szCs w:val="24"/>
        </w:rPr>
      </w:pPr>
      <w:r w:rsidRPr="00D345CE">
        <w:rPr>
          <w:rFonts w:ascii="Paris2024" w:hAnsi="Paris2024"/>
          <w:noProof/>
          <w:color w:val="404040" w:themeColor="text1" w:themeTint="BF"/>
          <w:lang w:eastAsia="fr-FR"/>
        </w:rPr>
        <w:drawing>
          <wp:inline distT="0" distB="0" distL="0" distR="0" wp14:anchorId="49D5C183" wp14:editId="1EBDD881">
            <wp:extent cx="3444875" cy="1776175"/>
            <wp:effectExtent l="0" t="0" r="3175" b="0"/>
            <wp:docPr id="1" name="Picture 1" descr="Une image contenant extérieur, ciel&#10;&#10;Description générée automatiquement">
              <a:extLst xmlns:a="http://schemas.openxmlformats.org/drawingml/2006/main">
                <a:ext uri="{FF2B5EF4-FFF2-40B4-BE49-F238E27FC236}">
                  <a16:creationId xmlns:a16="http://schemas.microsoft.com/office/drawing/2014/main" id="{6C6A8DE9-8931-4EB3-83C1-221C5521A1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pour une image  8" descr="Une image contenant extérieur, ciel&#10;&#10;Description générée automatiquement">
                      <a:extLst>
                        <a:ext uri="{FF2B5EF4-FFF2-40B4-BE49-F238E27FC236}">
                          <a16:creationId xmlns:a16="http://schemas.microsoft.com/office/drawing/2014/main" id="{6C6A8DE9-8931-4EB3-83C1-221C5521A1C3}"/>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t="28058" b="20380"/>
                    <a:stretch/>
                  </pic:blipFill>
                  <pic:spPr>
                    <a:xfrm>
                      <a:off x="0" y="0"/>
                      <a:ext cx="3472225" cy="1790277"/>
                    </a:xfrm>
                    <a:custGeom>
                      <a:avLst/>
                      <a:gdLst>
                        <a:gd name="connsiteX0" fmla="*/ 4571208 w 24382413"/>
                        <a:gd name="connsiteY0" fmla="*/ 0 h 12573003"/>
                        <a:gd name="connsiteX1" fmla="*/ 24382413 w 24382413"/>
                        <a:gd name="connsiteY1" fmla="*/ 0 h 12573003"/>
                        <a:gd name="connsiteX2" fmla="*/ 24382413 w 24382413"/>
                        <a:gd name="connsiteY2" fmla="*/ 1 h 12573003"/>
                        <a:gd name="connsiteX3" fmla="*/ 24382413 w 24382413"/>
                        <a:gd name="connsiteY3" fmla="*/ 685801 h 12573003"/>
                        <a:gd name="connsiteX4" fmla="*/ 24382413 w 24382413"/>
                        <a:gd name="connsiteY4" fmla="*/ 685802 h 12573003"/>
                        <a:gd name="connsiteX5" fmla="*/ 24382413 w 24382413"/>
                        <a:gd name="connsiteY5" fmla="*/ 10439401 h 12573003"/>
                        <a:gd name="connsiteX6" fmla="*/ 24382413 w 24382413"/>
                        <a:gd name="connsiteY6" fmla="*/ 11125202 h 12573003"/>
                        <a:gd name="connsiteX7" fmla="*/ 24382413 w 24382413"/>
                        <a:gd name="connsiteY7" fmla="*/ 11887201 h 12573003"/>
                        <a:gd name="connsiteX8" fmla="*/ 24382413 w 24382413"/>
                        <a:gd name="connsiteY8" fmla="*/ 12573002 h 12573003"/>
                        <a:gd name="connsiteX9" fmla="*/ 10696294 w 24382413"/>
                        <a:gd name="connsiteY9" fmla="*/ 12573002 h 12573003"/>
                        <a:gd name="connsiteX10" fmla="*/ 10696294 w 24382413"/>
                        <a:gd name="connsiteY10" fmla="*/ 12573003 h 12573003"/>
                        <a:gd name="connsiteX11" fmla="*/ 9692976 w 24382413"/>
                        <a:gd name="connsiteY11" fmla="*/ 12573003 h 12573003"/>
                        <a:gd name="connsiteX12" fmla="*/ 5785351 w 24382413"/>
                        <a:gd name="connsiteY12" fmla="*/ 12573003 h 12573003"/>
                        <a:gd name="connsiteX13" fmla="*/ 1003321 w 24382413"/>
                        <a:gd name="connsiteY13" fmla="*/ 12573003 h 12573003"/>
                        <a:gd name="connsiteX14" fmla="*/ 1 w 24382413"/>
                        <a:gd name="connsiteY14" fmla="*/ 11569682 h 12573003"/>
                        <a:gd name="connsiteX15" fmla="*/ 1 w 24382413"/>
                        <a:gd name="connsiteY15" fmla="*/ 11125202 h 12573003"/>
                        <a:gd name="connsiteX16" fmla="*/ 0 w 24382413"/>
                        <a:gd name="connsiteY16" fmla="*/ 11125202 h 12573003"/>
                        <a:gd name="connsiteX17" fmla="*/ 0 w 24382413"/>
                        <a:gd name="connsiteY17" fmla="*/ 10439401 h 12573003"/>
                        <a:gd name="connsiteX18" fmla="*/ 0 w 24382413"/>
                        <a:gd name="connsiteY18" fmla="*/ 685802 h 12573003"/>
                        <a:gd name="connsiteX19" fmla="*/ 0 w 24382413"/>
                        <a:gd name="connsiteY19" fmla="*/ 1 h 12573003"/>
                        <a:gd name="connsiteX20" fmla="*/ 4571208 w 24382413"/>
                        <a:gd name="connsiteY20" fmla="*/ 1 h 12573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82413" h="12573003">
                          <a:moveTo>
                            <a:pt x="4571208" y="0"/>
                          </a:moveTo>
                          <a:lnTo>
                            <a:pt x="24382413" y="0"/>
                          </a:lnTo>
                          <a:lnTo>
                            <a:pt x="24382413" y="1"/>
                          </a:lnTo>
                          <a:lnTo>
                            <a:pt x="24382413" y="685801"/>
                          </a:lnTo>
                          <a:lnTo>
                            <a:pt x="24382413" y="685802"/>
                          </a:lnTo>
                          <a:lnTo>
                            <a:pt x="24382413" y="10439401"/>
                          </a:lnTo>
                          <a:lnTo>
                            <a:pt x="24382413" y="11125202"/>
                          </a:lnTo>
                          <a:lnTo>
                            <a:pt x="24382413" y="11887201"/>
                          </a:lnTo>
                          <a:lnTo>
                            <a:pt x="24382413" y="12573002"/>
                          </a:lnTo>
                          <a:lnTo>
                            <a:pt x="10696294" y="12573002"/>
                          </a:lnTo>
                          <a:lnTo>
                            <a:pt x="10696294" y="12573003"/>
                          </a:lnTo>
                          <a:lnTo>
                            <a:pt x="9692976" y="12573003"/>
                          </a:lnTo>
                          <a:lnTo>
                            <a:pt x="5785351" y="12573003"/>
                          </a:lnTo>
                          <a:lnTo>
                            <a:pt x="1003321" y="12573003"/>
                          </a:lnTo>
                          <a:cubicBezTo>
                            <a:pt x="449203" y="12573003"/>
                            <a:pt x="1" y="12123801"/>
                            <a:pt x="1" y="11569682"/>
                          </a:cubicBezTo>
                          <a:lnTo>
                            <a:pt x="1" y="11125202"/>
                          </a:lnTo>
                          <a:lnTo>
                            <a:pt x="0" y="11125202"/>
                          </a:lnTo>
                          <a:lnTo>
                            <a:pt x="0" y="10439401"/>
                          </a:lnTo>
                          <a:lnTo>
                            <a:pt x="0" y="685802"/>
                          </a:lnTo>
                          <a:lnTo>
                            <a:pt x="0" y="1"/>
                          </a:lnTo>
                          <a:lnTo>
                            <a:pt x="4571208" y="1"/>
                          </a:lnTo>
                          <a:close/>
                        </a:path>
                      </a:pathLst>
                    </a:custGeom>
                    <a:solidFill>
                      <a:srgbClr val="FFFFFF">
                        <a:lumMod val="65000"/>
                      </a:srgbClr>
                    </a:solidFill>
                  </pic:spPr>
                </pic:pic>
              </a:graphicData>
            </a:graphic>
          </wp:inline>
        </w:drawing>
      </w:r>
    </w:p>
    <w:p w14:paraId="01CBC9AE" w14:textId="77777777" w:rsidR="00D345CE" w:rsidRPr="00D345CE" w:rsidRDefault="00D345CE" w:rsidP="00D345CE">
      <w:pPr>
        <w:rPr>
          <w:rFonts w:asciiTheme="majorHAnsi" w:hAnsiTheme="majorHAnsi" w:cstheme="minorBidi"/>
          <w:noProof/>
          <w:szCs w:val="24"/>
        </w:rPr>
      </w:pPr>
      <w:r w:rsidRPr="00D345CE">
        <w:rPr>
          <w:rFonts w:asciiTheme="majorHAnsi" w:hAnsiTheme="majorHAnsi" w:cstheme="minorBidi"/>
          <w:noProof/>
          <w:szCs w:val="24"/>
        </w:rPr>
        <w:t>Le site du champ de Mars sera entiérement utilisé et aménagé d’installations temporaires et certains espaces seront mutualisés avec le stade Tour Eiffel, tel que les espaces opérationnels et de diffusion.</w:t>
      </w:r>
    </w:p>
    <w:p w14:paraId="0204B969" w14:textId="77777777" w:rsidR="00D345CE" w:rsidRPr="00D345CE" w:rsidRDefault="00D345CE" w:rsidP="00D345CE">
      <w:pPr>
        <w:spacing w:after="0" w:line="240" w:lineRule="auto"/>
        <w:rPr>
          <w:rFonts w:ascii="Paris2024" w:hAnsi="Paris2024"/>
          <w:noProof/>
          <w:color w:val="auto"/>
          <w:szCs w:val="22"/>
          <w:lang w:eastAsia="fr-FR"/>
        </w:rPr>
      </w:pPr>
    </w:p>
    <w:tbl>
      <w:tblPr>
        <w:tblW w:w="77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29"/>
        <w:gridCol w:w="1630"/>
        <w:gridCol w:w="1701"/>
        <w:gridCol w:w="2127"/>
      </w:tblGrid>
      <w:tr w:rsidR="00D345CE" w:rsidRPr="00D345CE" w14:paraId="74BD19A8" w14:textId="77777777" w:rsidTr="0098177D">
        <w:trPr>
          <w:trHeight w:val="122"/>
          <w:tblHeader/>
          <w:jc w:val="center"/>
        </w:trPr>
        <w:tc>
          <w:tcPr>
            <w:tcW w:w="2329" w:type="dxa"/>
            <w:tcBorders>
              <w:top w:val="single" w:sz="8" w:space="0" w:color="CCCCCC"/>
              <w:left w:val="single" w:sz="8" w:space="0" w:color="CCCCCC"/>
              <w:bottom w:val="single" w:sz="8" w:space="0" w:color="CCCCCC"/>
              <w:right w:val="single" w:sz="8" w:space="0" w:color="CCCCCC"/>
            </w:tcBorders>
            <w:shd w:val="clear" w:color="auto" w:fill="D9D9D9"/>
          </w:tcPr>
          <w:p w14:paraId="0A49902C"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p>
        </w:tc>
        <w:tc>
          <w:tcPr>
            <w:tcW w:w="163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432C93BD"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Nombre de jours de compétition</w:t>
            </w:r>
          </w:p>
        </w:tc>
        <w:tc>
          <w:tcPr>
            <w:tcW w:w="1701"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202C8EE0"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Nombre maximum de session par jour</w:t>
            </w:r>
          </w:p>
        </w:tc>
        <w:tc>
          <w:tcPr>
            <w:tcW w:w="212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6871E723"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 xml:space="preserve">Jauge brute spectateur </w:t>
            </w:r>
          </w:p>
        </w:tc>
      </w:tr>
      <w:tr w:rsidR="00D345CE" w:rsidRPr="00D345CE" w14:paraId="289BF112" w14:textId="77777777" w:rsidTr="0098177D">
        <w:trPr>
          <w:trHeight w:val="213"/>
          <w:jc w:val="center"/>
        </w:trPr>
        <w:tc>
          <w:tcPr>
            <w:tcW w:w="2329" w:type="dxa"/>
            <w:tcBorders>
              <w:top w:val="single" w:sz="8" w:space="0" w:color="CCCCCC"/>
              <w:left w:val="single" w:sz="8" w:space="0" w:color="CCCCCC"/>
              <w:bottom w:val="single" w:sz="8" w:space="0" w:color="CCCCCC"/>
              <w:right w:val="single" w:sz="8" w:space="0" w:color="CCCCCC"/>
            </w:tcBorders>
          </w:tcPr>
          <w:p w14:paraId="158E2A1C"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CDM</w:t>
            </w:r>
          </w:p>
        </w:tc>
        <w:tc>
          <w:tcPr>
            <w:tcW w:w="16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09F23331"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23</w:t>
            </w:r>
          </w:p>
        </w:tc>
        <w:tc>
          <w:tcPr>
            <w:tcW w:w="1701"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2BA28910"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2</w:t>
            </w:r>
          </w:p>
        </w:tc>
        <w:tc>
          <w:tcPr>
            <w:tcW w:w="21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1570EF60"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 xml:space="preserve">9 000 </w:t>
            </w:r>
            <w:r w:rsidRPr="00D345CE">
              <w:rPr>
                <w:rFonts w:ascii="Paris2024" w:hAnsi="Paris2024"/>
              </w:rPr>
              <w:t>places</w:t>
            </w:r>
          </w:p>
        </w:tc>
      </w:tr>
      <w:tr w:rsidR="00D345CE" w:rsidRPr="00D345CE" w14:paraId="0D1B3CCE" w14:textId="77777777" w:rsidTr="0098177D">
        <w:trPr>
          <w:trHeight w:val="213"/>
          <w:jc w:val="center"/>
        </w:trPr>
        <w:tc>
          <w:tcPr>
            <w:tcW w:w="2329" w:type="dxa"/>
            <w:tcBorders>
              <w:top w:val="single" w:sz="8" w:space="0" w:color="CCCCCC"/>
              <w:left w:val="single" w:sz="8" w:space="0" w:color="CCCCCC"/>
              <w:bottom w:val="single" w:sz="8" w:space="0" w:color="CCCCCC"/>
              <w:right w:val="single" w:sz="8" w:space="0" w:color="CCCCCC"/>
            </w:tcBorders>
          </w:tcPr>
          <w:p w14:paraId="017C060D"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EIF</w:t>
            </w:r>
          </w:p>
        </w:tc>
        <w:tc>
          <w:tcPr>
            <w:tcW w:w="16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0E00D148"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24</w:t>
            </w:r>
          </w:p>
        </w:tc>
        <w:tc>
          <w:tcPr>
            <w:tcW w:w="1701"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50695F3E"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1 à 4</w:t>
            </w:r>
          </w:p>
        </w:tc>
        <w:tc>
          <w:tcPr>
            <w:tcW w:w="21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7577B9AE"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 xml:space="preserve">12 860 </w:t>
            </w:r>
            <w:r w:rsidRPr="00D345CE">
              <w:rPr>
                <w:rFonts w:ascii="Paris2024" w:hAnsi="Paris2024"/>
              </w:rPr>
              <w:t>places</w:t>
            </w:r>
          </w:p>
        </w:tc>
      </w:tr>
    </w:tbl>
    <w:p w14:paraId="68F85039" w14:textId="77777777" w:rsidR="00D345CE" w:rsidRPr="00D345CE" w:rsidRDefault="00D345CE" w:rsidP="00D345CE">
      <w:pPr>
        <w:rPr>
          <w:rFonts w:ascii="Paris2024" w:hAnsi="Paris2024"/>
        </w:rPr>
      </w:pPr>
    </w:p>
    <w:tbl>
      <w:tblPr>
        <w:tblpPr w:leftFromText="141" w:rightFromText="141" w:vertAnchor="text" w:horzAnchor="page" w:tblpX="691" w:tblpY="1396"/>
        <w:tblW w:w="10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1010"/>
        <w:gridCol w:w="3629"/>
        <w:gridCol w:w="1538"/>
        <w:gridCol w:w="1753"/>
        <w:gridCol w:w="2271"/>
      </w:tblGrid>
      <w:tr w:rsidR="00D345CE" w:rsidRPr="00D345CE" w14:paraId="150B00E5" w14:textId="77777777" w:rsidTr="0098177D">
        <w:trPr>
          <w:trHeight w:val="309"/>
          <w:tblHeader/>
        </w:trPr>
        <w:tc>
          <w:tcPr>
            <w:tcW w:w="101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192A8D0D"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sz w:val="20"/>
                <w:szCs w:val="20"/>
              </w:rPr>
            </w:pPr>
            <w:r w:rsidRPr="00D345CE">
              <w:rPr>
                <w:rFonts w:asciiTheme="majorHAnsi" w:eastAsia="Source Sans Pro" w:hAnsiTheme="majorHAnsi" w:cs="Source Sans Pro"/>
                <w:b/>
                <w:sz w:val="20"/>
                <w:szCs w:val="20"/>
              </w:rPr>
              <w:lastRenderedPageBreak/>
              <w:t>Numéro de lot</w:t>
            </w:r>
          </w:p>
        </w:tc>
        <w:tc>
          <w:tcPr>
            <w:tcW w:w="3629" w:type="dxa"/>
            <w:tcBorders>
              <w:top w:val="single" w:sz="8" w:space="0" w:color="CCCCCC"/>
              <w:left w:val="single" w:sz="8" w:space="0" w:color="CCCCCC"/>
              <w:bottom w:val="single" w:sz="8" w:space="0" w:color="CCCCCC"/>
              <w:right w:val="single" w:sz="8" w:space="0" w:color="CCCCCC"/>
            </w:tcBorders>
            <w:shd w:val="clear" w:color="auto" w:fill="D9D9D9"/>
            <w:vAlign w:val="center"/>
          </w:tcPr>
          <w:p w14:paraId="1071E63F"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sz w:val="20"/>
                <w:szCs w:val="20"/>
              </w:rPr>
            </w:pPr>
            <w:r w:rsidRPr="00D345CE">
              <w:rPr>
                <w:rFonts w:asciiTheme="majorHAnsi" w:eastAsia="Source Sans Pro" w:hAnsiTheme="majorHAnsi" w:cs="Source Sans Pro"/>
                <w:b/>
                <w:sz w:val="20"/>
                <w:szCs w:val="20"/>
              </w:rPr>
              <w:t>Mission(s)</w:t>
            </w:r>
          </w:p>
        </w:tc>
        <w:tc>
          <w:tcPr>
            <w:tcW w:w="1538"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7C9AAD0A"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sz w:val="20"/>
                <w:szCs w:val="20"/>
              </w:rPr>
            </w:pPr>
            <w:r w:rsidRPr="00D345CE">
              <w:rPr>
                <w:rFonts w:asciiTheme="majorHAnsi" w:eastAsia="Source Sans Pro" w:hAnsiTheme="majorHAnsi" w:cs="Source Sans Pro"/>
                <w:b/>
                <w:sz w:val="20"/>
                <w:szCs w:val="20"/>
              </w:rPr>
              <w:t xml:space="preserve">Nombre de postes </w:t>
            </w:r>
          </w:p>
        </w:tc>
        <w:tc>
          <w:tcPr>
            <w:tcW w:w="1753"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54ED54A3"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sz w:val="20"/>
                <w:szCs w:val="20"/>
              </w:rPr>
            </w:pPr>
            <w:r w:rsidRPr="00D345CE">
              <w:rPr>
                <w:rFonts w:asciiTheme="majorHAnsi" w:eastAsia="Source Sans Pro" w:hAnsiTheme="majorHAnsi" w:cs="Source Sans Pro"/>
                <w:b/>
                <w:sz w:val="20"/>
                <w:szCs w:val="20"/>
              </w:rPr>
              <w:t>Nombre de jours-poste</w:t>
            </w:r>
          </w:p>
        </w:tc>
        <w:tc>
          <w:tcPr>
            <w:tcW w:w="2271" w:type="dxa"/>
            <w:tcBorders>
              <w:top w:val="single" w:sz="8" w:space="0" w:color="CCCCCC"/>
              <w:left w:val="single" w:sz="8" w:space="0" w:color="CCCCCC"/>
              <w:bottom w:val="single" w:sz="8" w:space="0" w:color="CCCCCC"/>
              <w:right w:val="single" w:sz="8" w:space="0" w:color="CCCCCC"/>
            </w:tcBorders>
            <w:shd w:val="clear" w:color="auto" w:fill="D9D9D9"/>
            <w:vAlign w:val="center"/>
          </w:tcPr>
          <w:p w14:paraId="2FD4E2BC"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sz w:val="20"/>
                <w:szCs w:val="20"/>
              </w:rPr>
            </w:pPr>
            <w:r w:rsidRPr="00D345CE">
              <w:rPr>
                <w:rFonts w:asciiTheme="majorHAnsi" w:eastAsia="Source Sans Pro" w:hAnsiTheme="majorHAnsi" w:cs="Source Sans Pro"/>
                <w:b/>
                <w:sz w:val="20"/>
                <w:szCs w:val="20"/>
              </w:rPr>
              <w:t>Période d’activation de la mission</w:t>
            </w:r>
          </w:p>
        </w:tc>
      </w:tr>
      <w:tr w:rsidR="00D345CE" w:rsidRPr="00D345CE" w14:paraId="416A4A8B" w14:textId="77777777" w:rsidTr="0098177D">
        <w:trPr>
          <w:trHeight w:val="170"/>
        </w:trPr>
        <w:tc>
          <w:tcPr>
            <w:tcW w:w="10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4C1E0CDB" w14:textId="6F459A1C" w:rsidR="00D345CE" w:rsidRPr="00D345CE" w:rsidRDefault="007B3535" w:rsidP="00D345CE">
            <w:pPr>
              <w:widowControl w:val="0"/>
              <w:spacing w:after="0" w:line="240" w:lineRule="auto"/>
              <w:jc w:val="center"/>
              <w:rPr>
                <w:rFonts w:asciiTheme="majorHAnsi" w:hAnsiTheme="majorHAnsi"/>
                <w:sz w:val="20"/>
                <w:szCs w:val="20"/>
              </w:rPr>
            </w:pPr>
            <w:r>
              <w:rPr>
                <w:rFonts w:asciiTheme="majorHAnsi" w:hAnsiTheme="majorHAnsi"/>
                <w:sz w:val="20"/>
                <w:szCs w:val="20"/>
              </w:rPr>
              <w:t>289</w:t>
            </w:r>
          </w:p>
        </w:tc>
        <w:tc>
          <w:tcPr>
            <w:tcW w:w="3629" w:type="dxa"/>
            <w:tcBorders>
              <w:top w:val="single" w:sz="8" w:space="0" w:color="CCCCCC"/>
              <w:left w:val="single" w:sz="8" w:space="0" w:color="CCCCCC"/>
              <w:bottom w:val="single" w:sz="8" w:space="0" w:color="CCCCCC"/>
              <w:right w:val="single" w:sz="8" w:space="0" w:color="CCCCCC"/>
            </w:tcBorders>
          </w:tcPr>
          <w:p w14:paraId="37E00680" w14:textId="77777777" w:rsidR="00D345CE" w:rsidRPr="00D345CE" w:rsidRDefault="00D345CE" w:rsidP="00D345CE">
            <w:pPr>
              <w:spacing w:after="0"/>
              <w:rPr>
                <w:rFonts w:ascii="Paris2024" w:hAnsi="Paris2024"/>
                <w:sz w:val="20"/>
                <w:szCs w:val="20"/>
              </w:rPr>
            </w:pPr>
            <w:r w:rsidRPr="00D345CE">
              <w:rPr>
                <w:rFonts w:ascii="Paris2024" w:hAnsi="Paris2024"/>
                <w:sz w:val="20"/>
                <w:szCs w:val="20"/>
              </w:rPr>
              <w:t>Mission de sécurité n°11 : Service de sécurité incendie et d’assistance à personne</w:t>
            </w:r>
          </w:p>
        </w:tc>
        <w:tc>
          <w:tcPr>
            <w:tcW w:w="15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28662748" w14:textId="333E7D72" w:rsidR="00D345CE" w:rsidRPr="00D345CE" w:rsidRDefault="00011715" w:rsidP="00D345CE">
            <w:pPr>
              <w:widowControl w:val="0"/>
              <w:spacing w:after="0" w:line="240" w:lineRule="auto"/>
              <w:jc w:val="center"/>
              <w:rPr>
                <w:rFonts w:asciiTheme="majorHAnsi" w:hAnsiTheme="majorHAnsi"/>
                <w:sz w:val="20"/>
                <w:szCs w:val="20"/>
              </w:rPr>
            </w:pPr>
            <w:r>
              <w:rPr>
                <w:rFonts w:asciiTheme="majorHAnsi" w:hAnsiTheme="majorHAnsi"/>
                <w:sz w:val="20"/>
                <w:szCs w:val="20"/>
              </w:rPr>
              <w:t>24</w:t>
            </w:r>
          </w:p>
        </w:tc>
        <w:tc>
          <w:tcPr>
            <w:tcW w:w="1753"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71FDB345" w14:textId="2724048B" w:rsidR="00D345CE" w:rsidRPr="00D345CE" w:rsidRDefault="00955A10" w:rsidP="00D345CE">
            <w:pPr>
              <w:widowControl w:val="0"/>
              <w:spacing w:after="0" w:line="240" w:lineRule="auto"/>
              <w:jc w:val="center"/>
              <w:rPr>
                <w:rFonts w:asciiTheme="majorHAnsi" w:hAnsiTheme="majorHAnsi"/>
                <w:sz w:val="20"/>
                <w:szCs w:val="20"/>
              </w:rPr>
            </w:pPr>
            <w:r>
              <w:rPr>
                <w:rFonts w:asciiTheme="majorHAnsi" w:hAnsiTheme="majorHAnsi"/>
                <w:sz w:val="20"/>
                <w:szCs w:val="20"/>
              </w:rPr>
              <w:t>2 500</w:t>
            </w:r>
          </w:p>
        </w:tc>
        <w:tc>
          <w:tcPr>
            <w:tcW w:w="2271" w:type="dxa"/>
            <w:tcBorders>
              <w:top w:val="single" w:sz="8" w:space="0" w:color="CCCCCC"/>
              <w:left w:val="single" w:sz="8" w:space="0" w:color="CCCCCC"/>
              <w:bottom w:val="single" w:sz="8" w:space="0" w:color="CCCCCC"/>
              <w:right w:val="single" w:sz="8" w:space="0" w:color="CCCCCC"/>
            </w:tcBorders>
            <w:vAlign w:val="center"/>
          </w:tcPr>
          <w:p w14:paraId="2CD34E29" w14:textId="093F0F94" w:rsidR="00D345CE" w:rsidRPr="00D345CE" w:rsidRDefault="001E6822" w:rsidP="00D345CE">
            <w:pPr>
              <w:widowControl w:val="0"/>
              <w:spacing w:after="0" w:line="240" w:lineRule="auto"/>
              <w:jc w:val="center"/>
              <w:rPr>
                <w:rFonts w:asciiTheme="majorHAnsi" w:hAnsiTheme="majorHAnsi"/>
                <w:sz w:val="20"/>
                <w:szCs w:val="20"/>
              </w:rPr>
            </w:pPr>
            <w:r>
              <w:rPr>
                <w:rFonts w:asciiTheme="majorHAnsi" w:hAnsiTheme="majorHAnsi"/>
                <w:sz w:val="20"/>
                <w:szCs w:val="20"/>
              </w:rPr>
              <w:t>Avril</w:t>
            </w:r>
            <w:r w:rsidR="007F4F8B">
              <w:rPr>
                <w:rFonts w:asciiTheme="majorHAnsi" w:hAnsiTheme="majorHAnsi"/>
                <w:sz w:val="20"/>
                <w:szCs w:val="20"/>
              </w:rPr>
              <w:t xml:space="preserve"> </w:t>
            </w:r>
            <w:r w:rsidR="00D345CE" w:rsidRPr="00D345CE">
              <w:rPr>
                <w:rFonts w:asciiTheme="majorHAnsi" w:hAnsiTheme="majorHAnsi"/>
                <w:sz w:val="20"/>
                <w:szCs w:val="20"/>
              </w:rPr>
              <w:t>– Sept. 2024</w:t>
            </w:r>
          </w:p>
        </w:tc>
      </w:tr>
    </w:tbl>
    <w:p w14:paraId="5FEC43B8"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bookmarkStart w:id="6" w:name="_Toc97040665"/>
      <w:bookmarkEnd w:id="1"/>
      <w:bookmarkEnd w:id="5"/>
      <w:r w:rsidRPr="00D345CE">
        <w:rPr>
          <w:rFonts w:ascii="Paris2024" w:hAnsi="Paris2024"/>
          <w:b/>
          <w:bCs/>
          <w:caps/>
          <w:spacing w:val="20"/>
          <w:sz w:val="28"/>
          <w:szCs w:val="52"/>
        </w:rPr>
        <w:t>presentation des lots</w:t>
      </w:r>
      <w:bookmarkEnd w:id="6"/>
    </w:p>
    <w:p w14:paraId="05EEC868" w14:textId="77777777" w:rsidR="00D345CE" w:rsidRPr="00D345CE" w:rsidRDefault="00D345CE" w:rsidP="00D345CE">
      <w:pPr>
        <w:rPr>
          <w:rFonts w:ascii="Paris2024" w:eastAsiaTheme="majorEastAsia" w:hAnsi="Paris2024" w:cstheme="majorBidi"/>
          <w:b/>
          <w:bCs/>
          <w:noProof/>
          <w:color w:val="D6C377" w:themeColor="background2"/>
          <w:spacing w:val="-10"/>
          <w:kern w:val="28"/>
          <w:sz w:val="52"/>
          <w:szCs w:val="52"/>
        </w:rPr>
      </w:pPr>
      <w:r w:rsidRPr="00D345CE">
        <w:rPr>
          <w:rFonts w:ascii="Paris2024" w:hAnsi="Paris2024"/>
        </w:rPr>
        <w:br w:type="page"/>
      </w:r>
    </w:p>
    <w:p w14:paraId="348AFA19" w14:textId="77777777" w:rsidR="00D345CE" w:rsidRPr="00D345CE" w:rsidRDefault="00D345CE" w:rsidP="00D345CE">
      <w:pPr>
        <w:numPr>
          <w:ilvl w:val="0"/>
          <w:numId w:val="4"/>
        </w:numPr>
        <w:tabs>
          <w:tab w:val="num" w:pos="720"/>
        </w:tabs>
        <w:spacing w:before="720" w:after="360"/>
        <w:ind w:left="720" w:hanging="720"/>
        <w:contextualSpacing/>
        <w:outlineLvl w:val="0"/>
        <w:rPr>
          <w:rFonts w:ascii="Paris2024" w:eastAsiaTheme="majorEastAsia" w:hAnsi="Paris2024" w:cstheme="majorBidi"/>
          <w:b/>
          <w:bCs/>
          <w:noProof/>
          <w:color w:val="D6C377" w:themeColor="background2"/>
          <w:spacing w:val="-10"/>
          <w:kern w:val="28"/>
          <w:sz w:val="52"/>
          <w:szCs w:val="52"/>
        </w:rPr>
      </w:pPr>
      <w:bookmarkStart w:id="7" w:name="_Toc140647757"/>
      <w:r w:rsidRPr="00D345CE">
        <w:rPr>
          <w:rFonts w:ascii="Paris2024" w:eastAsiaTheme="majorEastAsia" w:hAnsi="Paris2024" w:cstheme="majorBidi"/>
          <w:b/>
          <w:bCs/>
          <w:noProof/>
          <w:color w:val="D6C377" w:themeColor="background2"/>
          <w:spacing w:val="-10"/>
          <w:kern w:val="28"/>
          <w:sz w:val="52"/>
          <w:szCs w:val="52"/>
        </w:rPr>
        <w:lastRenderedPageBreak/>
        <w:t>La Concorde</w:t>
      </w:r>
      <w:bookmarkEnd w:id="7"/>
    </w:p>
    <w:p w14:paraId="52A97363"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bookmarkStart w:id="8" w:name="_Toc97040670"/>
      <w:r w:rsidRPr="00D345CE">
        <w:rPr>
          <w:rFonts w:ascii="Paris2024" w:hAnsi="Paris2024"/>
          <w:b/>
          <w:bCs/>
          <w:caps/>
          <w:spacing w:val="20"/>
          <w:sz w:val="28"/>
          <w:szCs w:val="52"/>
        </w:rPr>
        <w:t>description générale du site</w:t>
      </w:r>
      <w:bookmarkEnd w:id="8"/>
    </w:p>
    <w:p w14:paraId="49BC82CB" w14:textId="77777777" w:rsidR="00D345CE" w:rsidRPr="00D345CE" w:rsidRDefault="00D345CE" w:rsidP="00D345CE">
      <w:pPr>
        <w:rPr>
          <w:rFonts w:ascii="Paris2024" w:hAnsi="Paris2024"/>
          <w:noProof/>
        </w:rPr>
      </w:pPr>
      <w:r w:rsidRPr="00D345CE">
        <w:rPr>
          <w:rFonts w:ascii="Paris2024" w:hAnsi="Paris2024"/>
          <w:noProof/>
        </w:rPr>
        <w:t>Dans sa configuration olympique, le site comprendra le bas des Champs des Elysées avec l’intégration d’une partie des jardins des Champs Elysées ; la place de la Concorde ainsi que plusieurs espaces situés dans le Jardin des Tuileries. La place de la Concorde constituera le cœur du site et du Park Urbain où seront installées quatre aires de compétition temporaires ainsi que les tribunes pour l’accueil des spectateurs. Le centre de la place permettra d’accueillir les spectateurs du festival et certaines animations complémentaires. La conception du site permettra de valoriser les monuments. Les espaces de services aux spectateurs seront répartis sur le bas des Champs Elysées, en pourtour de la place ainsi que dans certains espaces du Jardin des Tuileries. Le site accueillera les épreuves de Basketball 3x3, le Breaking, le BMX Freestyle et le Skateboard.</w:t>
      </w:r>
    </w:p>
    <w:p w14:paraId="5FF279D0" w14:textId="77777777" w:rsidR="00D345CE" w:rsidRPr="00D345CE" w:rsidRDefault="00D345CE" w:rsidP="00D345CE">
      <w:pPr>
        <w:rPr>
          <w:rFonts w:ascii="Paris2024" w:hAnsi="Paris2024"/>
          <w:noProof/>
        </w:rPr>
      </w:pPr>
    </w:p>
    <w:tbl>
      <w:tblPr>
        <w:tblW w:w="7225" w:type="dxa"/>
        <w:jc w:val="center"/>
        <w:tblCellMar>
          <w:left w:w="70" w:type="dxa"/>
          <w:right w:w="70" w:type="dxa"/>
        </w:tblCellMar>
        <w:tblLook w:val="04A0" w:firstRow="1" w:lastRow="0" w:firstColumn="1" w:lastColumn="0" w:noHBand="0" w:noVBand="1"/>
      </w:tblPr>
      <w:tblGrid>
        <w:gridCol w:w="2187"/>
        <w:gridCol w:w="1524"/>
        <w:gridCol w:w="3514"/>
      </w:tblGrid>
      <w:tr w:rsidR="00D345CE" w:rsidRPr="00D345CE" w14:paraId="56030ABF" w14:textId="77777777" w:rsidTr="0098177D">
        <w:trPr>
          <w:trHeight w:val="1298"/>
          <w:jc w:val="center"/>
        </w:trPr>
        <w:tc>
          <w:tcPr>
            <w:tcW w:w="21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38191F" w14:textId="77777777" w:rsidR="00D345CE" w:rsidRPr="00D345CE" w:rsidRDefault="00D345CE" w:rsidP="00D345CE">
            <w:pPr>
              <w:jc w:val="center"/>
              <w:rPr>
                <w:rFonts w:ascii="Paris2024" w:hAnsi="Paris2024"/>
                <w:b/>
                <w:bCs/>
                <w:noProof/>
              </w:rPr>
            </w:pPr>
            <w:r w:rsidRPr="00D345CE">
              <w:rPr>
                <w:rFonts w:ascii="Paris2024" w:hAnsi="Paris2024"/>
                <w:b/>
                <w:bCs/>
                <w:noProof/>
              </w:rPr>
              <w:t>Nombre de jours de compétition</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289E11" w14:textId="77777777" w:rsidR="00D345CE" w:rsidRPr="00D345CE" w:rsidRDefault="00D345CE" w:rsidP="00D345CE">
            <w:pPr>
              <w:jc w:val="center"/>
              <w:rPr>
                <w:rFonts w:ascii="Paris2024" w:hAnsi="Paris2024"/>
                <w:b/>
                <w:bCs/>
                <w:noProof/>
              </w:rPr>
            </w:pPr>
            <w:r w:rsidRPr="00D345CE">
              <w:rPr>
                <w:rFonts w:ascii="Paris2024" w:hAnsi="Paris2024"/>
                <w:b/>
                <w:bCs/>
                <w:noProof/>
              </w:rPr>
              <w:t>Nombre maximum de session par jour</w:t>
            </w:r>
          </w:p>
        </w:tc>
        <w:tc>
          <w:tcPr>
            <w:tcW w:w="35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44C9EA" w14:textId="77777777" w:rsidR="00D345CE" w:rsidRPr="00D345CE" w:rsidRDefault="00D345CE" w:rsidP="00D345CE">
            <w:pPr>
              <w:jc w:val="center"/>
              <w:rPr>
                <w:rFonts w:ascii="Paris2024" w:hAnsi="Paris2024"/>
                <w:b/>
                <w:bCs/>
                <w:noProof/>
              </w:rPr>
            </w:pPr>
            <w:r w:rsidRPr="00D345CE">
              <w:rPr>
                <w:rFonts w:ascii="Paris2024" w:hAnsi="Paris2024"/>
                <w:b/>
                <w:bCs/>
                <w:noProof/>
              </w:rPr>
              <w:t xml:space="preserve">Jauge brute spectateur </w:t>
            </w:r>
          </w:p>
        </w:tc>
      </w:tr>
      <w:tr w:rsidR="00D345CE" w:rsidRPr="00D345CE" w14:paraId="4C1D3050" w14:textId="77777777" w:rsidTr="0098177D">
        <w:trPr>
          <w:trHeight w:val="918"/>
          <w:jc w:val="center"/>
        </w:trPr>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01B13" w14:textId="77777777" w:rsidR="00D345CE" w:rsidRPr="00D345CE" w:rsidRDefault="00D345CE" w:rsidP="00D345CE">
            <w:pPr>
              <w:jc w:val="center"/>
              <w:rPr>
                <w:rFonts w:ascii="Paris2024" w:eastAsia="Times New Roman" w:hAnsi="Paris2024" w:cs="Calibri"/>
                <w:noProof/>
                <w:color w:val="000000"/>
                <w:sz w:val="22"/>
                <w:szCs w:val="22"/>
                <w:lang w:eastAsia="fr-FR"/>
              </w:rPr>
            </w:pPr>
            <w:r w:rsidRPr="00D345CE">
              <w:rPr>
                <w:rFonts w:ascii="Paris2024" w:hAnsi="Paris2024"/>
                <w:noProof/>
              </w:rPr>
              <w:t>13</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5DDB9200" w14:textId="77777777" w:rsidR="00D345CE" w:rsidRPr="00D345CE" w:rsidRDefault="00D345CE" w:rsidP="00D345CE">
            <w:pPr>
              <w:jc w:val="center"/>
              <w:rPr>
                <w:rFonts w:ascii="Paris2024" w:eastAsia="Times New Roman" w:hAnsi="Paris2024" w:cs="Calibri"/>
                <w:noProof/>
                <w:color w:val="000000"/>
                <w:sz w:val="22"/>
                <w:szCs w:val="22"/>
                <w:lang w:eastAsia="fr-FR"/>
              </w:rPr>
            </w:pPr>
            <w:r w:rsidRPr="00D345CE">
              <w:rPr>
                <w:rFonts w:ascii="Paris2024" w:hAnsi="Paris2024"/>
                <w:noProof/>
              </w:rPr>
              <w:t>2, 3 ou 4</w:t>
            </w:r>
          </w:p>
        </w:tc>
        <w:tc>
          <w:tcPr>
            <w:tcW w:w="3514" w:type="dxa"/>
            <w:tcBorders>
              <w:top w:val="single" w:sz="4" w:space="0" w:color="auto"/>
              <w:left w:val="nil"/>
              <w:bottom w:val="single" w:sz="4" w:space="0" w:color="auto"/>
              <w:right w:val="single" w:sz="4" w:space="0" w:color="auto"/>
            </w:tcBorders>
            <w:shd w:val="clear" w:color="auto" w:fill="auto"/>
            <w:vAlign w:val="center"/>
            <w:hideMark/>
          </w:tcPr>
          <w:p w14:paraId="4B7CEBA2" w14:textId="77777777" w:rsidR="00D345CE" w:rsidRPr="00D345CE" w:rsidRDefault="00D345CE" w:rsidP="00D345CE">
            <w:pPr>
              <w:jc w:val="center"/>
              <w:rPr>
                <w:rFonts w:ascii="Paris2024" w:eastAsia="Times New Roman" w:hAnsi="Paris2024" w:cs="Calibri"/>
                <w:noProof/>
                <w:color w:val="000000"/>
                <w:sz w:val="22"/>
                <w:szCs w:val="22"/>
                <w:lang w:eastAsia="fr-FR"/>
              </w:rPr>
            </w:pPr>
            <w:r w:rsidRPr="00D345CE">
              <w:rPr>
                <w:rFonts w:ascii="Paris2024" w:hAnsi="Paris2024"/>
                <w:noProof/>
              </w:rPr>
              <w:t>Entre 5 100 et 7 300</w:t>
            </w:r>
            <w:r w:rsidRPr="00D345CE">
              <w:rPr>
                <w:rFonts w:ascii="Paris2024" w:eastAsia="Times New Roman" w:hAnsi="Paris2024" w:cs="Calibri"/>
                <w:noProof/>
                <w:color w:val="000000"/>
                <w:sz w:val="22"/>
                <w:szCs w:val="22"/>
                <w:lang w:eastAsia="fr-FR"/>
              </w:rPr>
              <w:t xml:space="preserve"> places </w:t>
            </w:r>
          </w:p>
          <w:p w14:paraId="12687355" w14:textId="77777777" w:rsidR="00D345CE" w:rsidRPr="00D345CE" w:rsidRDefault="00D345CE" w:rsidP="00D345CE">
            <w:pPr>
              <w:jc w:val="center"/>
              <w:rPr>
                <w:rFonts w:ascii="Paris2024" w:eastAsia="Times New Roman" w:hAnsi="Paris2024" w:cs="Calibri"/>
                <w:noProof/>
                <w:color w:val="000000"/>
                <w:sz w:val="22"/>
                <w:szCs w:val="22"/>
                <w:lang w:eastAsia="fr-FR"/>
              </w:rPr>
            </w:pPr>
            <w:r w:rsidRPr="00D345CE">
              <w:rPr>
                <w:rFonts w:ascii="Paris2024" w:eastAsia="Times New Roman" w:hAnsi="Paris2024" w:cs="Calibri"/>
                <w:noProof/>
                <w:color w:val="000000"/>
                <w:sz w:val="22"/>
                <w:szCs w:val="22"/>
                <w:lang w:eastAsia="fr-FR"/>
              </w:rPr>
              <w:t xml:space="preserve">par stade (4). </w:t>
            </w:r>
          </w:p>
        </w:tc>
      </w:tr>
    </w:tbl>
    <w:p w14:paraId="16D33BE4" w14:textId="77777777" w:rsidR="00D345CE" w:rsidRPr="00D345CE" w:rsidRDefault="00D345CE" w:rsidP="00D345CE">
      <w:pPr>
        <w:jc w:val="center"/>
      </w:pPr>
    </w:p>
    <w:p w14:paraId="40AD509A" w14:textId="77777777" w:rsidR="00D345CE" w:rsidRPr="00D345CE" w:rsidRDefault="00D345CE" w:rsidP="00D345CE">
      <w:pPr>
        <w:jc w:val="center"/>
      </w:pPr>
      <w:r w:rsidRPr="00D345CE">
        <w:rPr>
          <w:noProof/>
        </w:rPr>
        <w:drawing>
          <wp:inline distT="0" distB="0" distL="0" distR="0" wp14:anchorId="12A5414C" wp14:editId="68C6AC84">
            <wp:extent cx="4557406" cy="2349795"/>
            <wp:effectExtent l="0" t="0" r="0" b="0"/>
            <wp:docPr id="33" name="Picture 33" descr="Une image contenant ciel, machine agricole&#10;&#10;Description générée automatiquement">
              <a:extLst xmlns:a="http://schemas.openxmlformats.org/drawingml/2006/main">
                <a:ext uri="{FF2B5EF4-FFF2-40B4-BE49-F238E27FC236}">
                  <a16:creationId xmlns:a16="http://schemas.microsoft.com/office/drawing/2014/main" id="{E0DBD1B3-0420-4259-AD92-FEE2DACF61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pour une image  6" descr="Une image contenant ciel, machine agricole&#10;&#10;Description générée automatiquement">
                      <a:extLst>
                        <a:ext uri="{FF2B5EF4-FFF2-40B4-BE49-F238E27FC236}">
                          <a16:creationId xmlns:a16="http://schemas.microsoft.com/office/drawing/2014/main" id="{E0DBD1B3-0420-4259-AD92-FEE2DACF617E}"/>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t="4230" b="4230"/>
                    <a:stretch>
                      <a:fillRect/>
                    </a:stretch>
                  </pic:blipFill>
                  <pic:spPr>
                    <a:xfrm>
                      <a:off x="0" y="0"/>
                      <a:ext cx="4587660" cy="2365394"/>
                    </a:xfrm>
                    <a:custGeom>
                      <a:avLst/>
                      <a:gdLst>
                        <a:gd name="connsiteX0" fmla="*/ 4571208 w 24382413"/>
                        <a:gd name="connsiteY0" fmla="*/ 0 h 12573003"/>
                        <a:gd name="connsiteX1" fmla="*/ 24382413 w 24382413"/>
                        <a:gd name="connsiteY1" fmla="*/ 0 h 12573003"/>
                        <a:gd name="connsiteX2" fmla="*/ 24382413 w 24382413"/>
                        <a:gd name="connsiteY2" fmla="*/ 1 h 12573003"/>
                        <a:gd name="connsiteX3" fmla="*/ 24382413 w 24382413"/>
                        <a:gd name="connsiteY3" fmla="*/ 685801 h 12573003"/>
                        <a:gd name="connsiteX4" fmla="*/ 24382413 w 24382413"/>
                        <a:gd name="connsiteY4" fmla="*/ 685802 h 12573003"/>
                        <a:gd name="connsiteX5" fmla="*/ 24382413 w 24382413"/>
                        <a:gd name="connsiteY5" fmla="*/ 10439401 h 12573003"/>
                        <a:gd name="connsiteX6" fmla="*/ 24382413 w 24382413"/>
                        <a:gd name="connsiteY6" fmla="*/ 11125202 h 12573003"/>
                        <a:gd name="connsiteX7" fmla="*/ 24382413 w 24382413"/>
                        <a:gd name="connsiteY7" fmla="*/ 11887201 h 12573003"/>
                        <a:gd name="connsiteX8" fmla="*/ 24382413 w 24382413"/>
                        <a:gd name="connsiteY8" fmla="*/ 12573002 h 12573003"/>
                        <a:gd name="connsiteX9" fmla="*/ 10696294 w 24382413"/>
                        <a:gd name="connsiteY9" fmla="*/ 12573002 h 12573003"/>
                        <a:gd name="connsiteX10" fmla="*/ 10696294 w 24382413"/>
                        <a:gd name="connsiteY10" fmla="*/ 12573003 h 12573003"/>
                        <a:gd name="connsiteX11" fmla="*/ 9692976 w 24382413"/>
                        <a:gd name="connsiteY11" fmla="*/ 12573003 h 12573003"/>
                        <a:gd name="connsiteX12" fmla="*/ 5785351 w 24382413"/>
                        <a:gd name="connsiteY12" fmla="*/ 12573003 h 12573003"/>
                        <a:gd name="connsiteX13" fmla="*/ 1003321 w 24382413"/>
                        <a:gd name="connsiteY13" fmla="*/ 12573003 h 12573003"/>
                        <a:gd name="connsiteX14" fmla="*/ 1 w 24382413"/>
                        <a:gd name="connsiteY14" fmla="*/ 11569682 h 12573003"/>
                        <a:gd name="connsiteX15" fmla="*/ 1 w 24382413"/>
                        <a:gd name="connsiteY15" fmla="*/ 11125202 h 12573003"/>
                        <a:gd name="connsiteX16" fmla="*/ 0 w 24382413"/>
                        <a:gd name="connsiteY16" fmla="*/ 11125202 h 12573003"/>
                        <a:gd name="connsiteX17" fmla="*/ 0 w 24382413"/>
                        <a:gd name="connsiteY17" fmla="*/ 10439401 h 12573003"/>
                        <a:gd name="connsiteX18" fmla="*/ 0 w 24382413"/>
                        <a:gd name="connsiteY18" fmla="*/ 685802 h 12573003"/>
                        <a:gd name="connsiteX19" fmla="*/ 0 w 24382413"/>
                        <a:gd name="connsiteY19" fmla="*/ 1 h 12573003"/>
                        <a:gd name="connsiteX20" fmla="*/ 4571208 w 24382413"/>
                        <a:gd name="connsiteY20" fmla="*/ 1 h 12573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82413" h="12573003">
                          <a:moveTo>
                            <a:pt x="4571208" y="0"/>
                          </a:moveTo>
                          <a:lnTo>
                            <a:pt x="24382413" y="0"/>
                          </a:lnTo>
                          <a:lnTo>
                            <a:pt x="24382413" y="1"/>
                          </a:lnTo>
                          <a:lnTo>
                            <a:pt x="24382413" y="685801"/>
                          </a:lnTo>
                          <a:lnTo>
                            <a:pt x="24382413" y="685802"/>
                          </a:lnTo>
                          <a:lnTo>
                            <a:pt x="24382413" y="10439401"/>
                          </a:lnTo>
                          <a:lnTo>
                            <a:pt x="24382413" y="11125202"/>
                          </a:lnTo>
                          <a:lnTo>
                            <a:pt x="24382413" y="11887201"/>
                          </a:lnTo>
                          <a:lnTo>
                            <a:pt x="24382413" y="12573002"/>
                          </a:lnTo>
                          <a:lnTo>
                            <a:pt x="10696294" y="12573002"/>
                          </a:lnTo>
                          <a:lnTo>
                            <a:pt x="10696294" y="12573003"/>
                          </a:lnTo>
                          <a:lnTo>
                            <a:pt x="9692976" y="12573003"/>
                          </a:lnTo>
                          <a:lnTo>
                            <a:pt x="5785351" y="12573003"/>
                          </a:lnTo>
                          <a:lnTo>
                            <a:pt x="1003321" y="12573003"/>
                          </a:lnTo>
                          <a:cubicBezTo>
                            <a:pt x="449203" y="12573003"/>
                            <a:pt x="1" y="12123801"/>
                            <a:pt x="1" y="11569682"/>
                          </a:cubicBezTo>
                          <a:lnTo>
                            <a:pt x="1" y="11125202"/>
                          </a:lnTo>
                          <a:lnTo>
                            <a:pt x="0" y="11125202"/>
                          </a:lnTo>
                          <a:lnTo>
                            <a:pt x="0" y="10439401"/>
                          </a:lnTo>
                          <a:lnTo>
                            <a:pt x="0" y="685802"/>
                          </a:lnTo>
                          <a:lnTo>
                            <a:pt x="0" y="1"/>
                          </a:lnTo>
                          <a:lnTo>
                            <a:pt x="4571208" y="1"/>
                          </a:lnTo>
                          <a:close/>
                        </a:path>
                      </a:pathLst>
                    </a:custGeom>
                    <a:solidFill>
                      <a:srgbClr val="FFFFFF">
                        <a:lumMod val="65000"/>
                      </a:srgbClr>
                    </a:solidFill>
                  </pic:spPr>
                </pic:pic>
              </a:graphicData>
            </a:graphic>
          </wp:inline>
        </w:drawing>
      </w:r>
    </w:p>
    <w:p w14:paraId="53F9F551" w14:textId="77777777" w:rsidR="00D345CE" w:rsidRPr="00D345CE" w:rsidRDefault="00D345CE" w:rsidP="00D345CE">
      <w:pPr>
        <w:rPr>
          <w:rFonts w:ascii="Paris2024" w:hAnsi="Paris2024"/>
          <w:b/>
          <w:bCs/>
          <w:caps/>
          <w:spacing w:val="20"/>
          <w:sz w:val="28"/>
          <w:szCs w:val="52"/>
        </w:rPr>
      </w:pPr>
      <w:bookmarkStart w:id="9" w:name="_Toc97040672"/>
      <w:r w:rsidRPr="00D345CE">
        <w:rPr>
          <w:rFonts w:ascii="Paris2024" w:hAnsi="Paris2024"/>
        </w:rPr>
        <w:br w:type="page"/>
      </w:r>
    </w:p>
    <w:p w14:paraId="3745084E"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r w:rsidRPr="00D345CE">
        <w:rPr>
          <w:rFonts w:ascii="Paris2024" w:hAnsi="Paris2024"/>
          <w:b/>
          <w:bCs/>
          <w:caps/>
          <w:spacing w:val="20"/>
          <w:sz w:val="28"/>
          <w:szCs w:val="52"/>
        </w:rPr>
        <w:lastRenderedPageBreak/>
        <w:t>presentation des lots</w:t>
      </w:r>
      <w:bookmarkEnd w:id="9"/>
    </w:p>
    <w:tbl>
      <w:tblPr>
        <w:tblW w:w="10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83"/>
        <w:gridCol w:w="4819"/>
        <w:gridCol w:w="1417"/>
        <w:gridCol w:w="1418"/>
        <w:gridCol w:w="2268"/>
      </w:tblGrid>
      <w:tr w:rsidR="00D345CE" w:rsidRPr="00D345CE" w14:paraId="47EA6BAD" w14:textId="77777777" w:rsidTr="0098177D">
        <w:trPr>
          <w:trHeight w:val="110"/>
          <w:tblHeader/>
          <w:jc w:val="center"/>
        </w:trPr>
        <w:tc>
          <w:tcPr>
            <w:tcW w:w="983"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6E5C770B"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Numéro de lot</w:t>
            </w:r>
          </w:p>
        </w:tc>
        <w:tc>
          <w:tcPr>
            <w:tcW w:w="4819" w:type="dxa"/>
            <w:tcBorders>
              <w:top w:val="single" w:sz="8" w:space="0" w:color="CCCCCC"/>
              <w:left w:val="single" w:sz="8" w:space="0" w:color="CCCCCC"/>
              <w:bottom w:val="single" w:sz="8" w:space="0" w:color="CCCCCC"/>
              <w:right w:val="single" w:sz="8" w:space="0" w:color="CCCCCC"/>
            </w:tcBorders>
            <w:shd w:val="clear" w:color="auto" w:fill="D9D9D9"/>
          </w:tcPr>
          <w:p w14:paraId="6C4FD19C"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Mission(s)</w:t>
            </w:r>
          </w:p>
        </w:tc>
        <w:tc>
          <w:tcPr>
            <w:tcW w:w="141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4D294E2C"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 xml:space="preserve">Nombre de postes </w:t>
            </w:r>
          </w:p>
        </w:tc>
        <w:tc>
          <w:tcPr>
            <w:tcW w:w="1418"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44A8DB9B"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Nombre de jours-poste</w:t>
            </w:r>
          </w:p>
        </w:tc>
        <w:tc>
          <w:tcPr>
            <w:tcW w:w="2268" w:type="dxa"/>
            <w:tcBorders>
              <w:top w:val="single" w:sz="8" w:space="0" w:color="CCCCCC"/>
              <w:left w:val="single" w:sz="8" w:space="0" w:color="CCCCCC"/>
              <w:bottom w:val="single" w:sz="8" w:space="0" w:color="CCCCCC"/>
              <w:right w:val="single" w:sz="8" w:space="0" w:color="CCCCCC"/>
            </w:tcBorders>
            <w:shd w:val="clear" w:color="auto" w:fill="D9D9D9"/>
            <w:vAlign w:val="center"/>
          </w:tcPr>
          <w:p w14:paraId="1CFD992F"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Période d’activation de la mission</w:t>
            </w:r>
          </w:p>
        </w:tc>
      </w:tr>
      <w:tr w:rsidR="00D345CE" w:rsidRPr="00D345CE" w14:paraId="6CA8956D" w14:textId="77777777" w:rsidTr="0098177D">
        <w:trPr>
          <w:trHeight w:val="192"/>
          <w:jc w:val="center"/>
        </w:trPr>
        <w:tc>
          <w:tcPr>
            <w:tcW w:w="983"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5F084C2A" w14:textId="4E4FFC63" w:rsidR="00D345CE" w:rsidRPr="00D345CE" w:rsidRDefault="007B3535" w:rsidP="00D345CE">
            <w:pPr>
              <w:widowControl w:val="0"/>
              <w:spacing w:after="0" w:line="240" w:lineRule="auto"/>
              <w:jc w:val="center"/>
              <w:rPr>
                <w:rFonts w:asciiTheme="majorHAnsi" w:hAnsiTheme="majorHAnsi"/>
              </w:rPr>
            </w:pPr>
            <w:r>
              <w:rPr>
                <w:rFonts w:asciiTheme="majorHAnsi" w:hAnsiTheme="majorHAnsi"/>
              </w:rPr>
              <w:t>291</w:t>
            </w:r>
          </w:p>
        </w:tc>
        <w:tc>
          <w:tcPr>
            <w:tcW w:w="4819" w:type="dxa"/>
            <w:tcBorders>
              <w:top w:val="single" w:sz="8" w:space="0" w:color="CCCCCC"/>
              <w:left w:val="single" w:sz="8" w:space="0" w:color="CCCCCC"/>
              <w:bottom w:val="single" w:sz="8" w:space="0" w:color="CCCCCC"/>
              <w:right w:val="single" w:sz="8" w:space="0" w:color="CCCCCC"/>
            </w:tcBorders>
          </w:tcPr>
          <w:p w14:paraId="5C5EC1C5" w14:textId="77777777" w:rsidR="00D345CE" w:rsidRPr="00D345CE" w:rsidRDefault="00D345CE" w:rsidP="00D345CE">
            <w:pPr>
              <w:rPr>
                <w:rFonts w:ascii="Paris2024" w:hAnsi="Paris2024"/>
              </w:rPr>
            </w:pPr>
            <w:r w:rsidRPr="00D345CE">
              <w:rPr>
                <w:rFonts w:ascii="Paris2024" w:hAnsi="Paris2024"/>
              </w:rPr>
              <w:t>Mission de sécurité n°11 : Service de sécurité incendie et d’assistance à personne</w:t>
            </w:r>
          </w:p>
        </w:tc>
        <w:tc>
          <w:tcPr>
            <w:tcW w:w="141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3A3C8C97" w14:textId="66F9BC35" w:rsidR="00D345CE" w:rsidRPr="00D345CE" w:rsidRDefault="00405AF4" w:rsidP="00D345CE">
            <w:pPr>
              <w:widowControl w:val="0"/>
              <w:spacing w:after="0" w:line="240" w:lineRule="auto"/>
              <w:jc w:val="center"/>
              <w:rPr>
                <w:rFonts w:asciiTheme="majorHAnsi" w:hAnsiTheme="majorHAnsi"/>
              </w:rPr>
            </w:pPr>
            <w:r>
              <w:rPr>
                <w:rFonts w:asciiTheme="majorHAnsi" w:hAnsiTheme="majorHAnsi"/>
              </w:rPr>
              <w:t>21</w:t>
            </w:r>
          </w:p>
        </w:tc>
        <w:tc>
          <w:tcPr>
            <w:tcW w:w="141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3FEA5785" w14:textId="52B02F25" w:rsidR="00D345CE" w:rsidRPr="00D345CE" w:rsidRDefault="00240278" w:rsidP="00D345CE">
            <w:pPr>
              <w:widowControl w:val="0"/>
              <w:spacing w:after="0" w:line="240" w:lineRule="auto"/>
              <w:jc w:val="center"/>
              <w:rPr>
                <w:rFonts w:asciiTheme="majorHAnsi" w:hAnsiTheme="majorHAnsi"/>
              </w:rPr>
            </w:pPr>
            <w:r>
              <w:rPr>
                <w:rFonts w:asciiTheme="majorHAnsi" w:hAnsiTheme="majorHAnsi"/>
              </w:rPr>
              <w:t>2 400</w:t>
            </w:r>
          </w:p>
        </w:tc>
        <w:tc>
          <w:tcPr>
            <w:tcW w:w="2268" w:type="dxa"/>
            <w:tcBorders>
              <w:top w:val="single" w:sz="8" w:space="0" w:color="CCCCCC"/>
              <w:left w:val="single" w:sz="8" w:space="0" w:color="CCCCCC"/>
              <w:bottom w:val="single" w:sz="8" w:space="0" w:color="CCCCCC"/>
              <w:right w:val="single" w:sz="8" w:space="0" w:color="CCCCCC"/>
            </w:tcBorders>
            <w:vAlign w:val="center"/>
          </w:tcPr>
          <w:p w14:paraId="1C2C5AEA"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sz w:val="20"/>
                <w:szCs w:val="20"/>
              </w:rPr>
              <w:t>Avril – Sept. 2024</w:t>
            </w:r>
          </w:p>
        </w:tc>
      </w:tr>
    </w:tbl>
    <w:p w14:paraId="3B0265BA" w14:textId="77777777" w:rsidR="00D345CE" w:rsidRPr="00D345CE" w:rsidRDefault="00D345CE" w:rsidP="00D345CE"/>
    <w:p w14:paraId="04AAB24C" w14:textId="4D8D1B42" w:rsidR="00D345CE" w:rsidRPr="00D345CE" w:rsidRDefault="00D345CE" w:rsidP="00D345CE">
      <w:pPr>
        <w:rPr>
          <w:rFonts w:ascii="Paris2024" w:eastAsiaTheme="majorEastAsia" w:hAnsi="Paris2024" w:cstheme="majorBidi"/>
          <w:b/>
          <w:bCs/>
          <w:noProof/>
          <w:color w:val="D6C377" w:themeColor="background2"/>
          <w:spacing w:val="-10"/>
          <w:kern w:val="28"/>
          <w:sz w:val="52"/>
          <w:szCs w:val="52"/>
        </w:rPr>
      </w:pPr>
      <w:bookmarkStart w:id="10" w:name="_Toc97040673"/>
      <w:r w:rsidRPr="00D345CE">
        <w:rPr>
          <w:rFonts w:ascii="Paris2024" w:hAnsi="Paris2024"/>
        </w:rPr>
        <w:br w:type="page"/>
      </w:r>
    </w:p>
    <w:p w14:paraId="2386C0CA" w14:textId="77777777" w:rsidR="00D345CE" w:rsidRPr="00D345CE" w:rsidRDefault="00D345CE" w:rsidP="00D345CE">
      <w:pPr>
        <w:numPr>
          <w:ilvl w:val="0"/>
          <w:numId w:val="4"/>
        </w:numPr>
        <w:tabs>
          <w:tab w:val="num" w:pos="720"/>
        </w:tabs>
        <w:spacing w:before="720" w:after="360"/>
        <w:ind w:left="720" w:hanging="720"/>
        <w:contextualSpacing/>
        <w:outlineLvl w:val="0"/>
        <w:rPr>
          <w:rFonts w:ascii="Paris2024" w:eastAsiaTheme="majorEastAsia" w:hAnsi="Paris2024" w:cstheme="majorBidi"/>
          <w:b/>
          <w:bCs/>
          <w:noProof/>
          <w:color w:val="D6C377" w:themeColor="background2"/>
          <w:spacing w:val="-10"/>
          <w:kern w:val="28"/>
          <w:sz w:val="52"/>
          <w:szCs w:val="52"/>
          <w:lang w:val="en-US"/>
        </w:rPr>
      </w:pPr>
      <w:bookmarkStart w:id="11" w:name="_Toc140647758"/>
      <w:r w:rsidRPr="00D345CE">
        <w:rPr>
          <w:rFonts w:ascii="Paris2024" w:eastAsiaTheme="majorEastAsia" w:hAnsi="Paris2024" w:cstheme="majorBidi"/>
          <w:b/>
          <w:bCs/>
          <w:noProof/>
          <w:color w:val="D6C377" w:themeColor="background2"/>
          <w:spacing w:val="-10"/>
          <w:kern w:val="28"/>
          <w:sz w:val="52"/>
          <w:szCs w:val="52"/>
          <w:lang w:val="en-US"/>
        </w:rPr>
        <w:lastRenderedPageBreak/>
        <w:t>Introduction Road Seine Mass Events</w:t>
      </w:r>
      <w:bookmarkEnd w:id="10"/>
      <w:bookmarkEnd w:id="11"/>
    </w:p>
    <w:p w14:paraId="039EBB2F" w14:textId="77777777" w:rsidR="00D345CE" w:rsidRPr="00D345CE" w:rsidRDefault="00D345CE" w:rsidP="00D345CE">
      <w:pPr>
        <w:tabs>
          <w:tab w:val="left" w:pos="6023"/>
        </w:tabs>
        <w:rPr>
          <w:rFonts w:ascii="Paris2024" w:hAnsi="Paris2024"/>
          <w:color w:val="0E0E0E"/>
          <w:shd w:val="clear" w:color="auto" w:fill="FFFFFF"/>
        </w:rPr>
      </w:pPr>
      <w:r w:rsidRPr="00D345CE">
        <w:rPr>
          <w:rFonts w:ascii="Paris2024" w:hAnsi="Paris2024"/>
          <w:color w:val="0E0E0E"/>
          <w:shd w:val="clear" w:color="auto" w:fill="FFFFFF"/>
        </w:rPr>
        <w:t>Les épreuves sur route seront harmonieusement réparties sur toute la durée des Jeux. Elles offriront autant d’opportunités de vivre la passion des Jeux et d’encourager les athlètes au plus près, au cœur de la capitale et de ses plus beaux monuments. Dans le détail, les «</w:t>
      </w:r>
      <w:r w:rsidRPr="00D345CE">
        <w:rPr>
          <w:rFonts w:ascii="Cambria Math" w:hAnsi="Cambria Math" w:cs="Cambria Math"/>
          <w:color w:val="0E0E0E"/>
          <w:shd w:val="clear" w:color="auto" w:fill="FFFFFF"/>
        </w:rPr>
        <w:t> </w:t>
      </w:r>
      <w:r w:rsidRPr="00D345CE">
        <w:rPr>
          <w:rFonts w:ascii="Paris2024" w:hAnsi="Paris2024"/>
          <w:color w:val="0E0E0E"/>
          <w:shd w:val="clear" w:color="auto" w:fill="FFFFFF"/>
        </w:rPr>
        <w:t>contre-la-montre</w:t>
      </w:r>
      <w:r w:rsidRPr="00D345CE">
        <w:rPr>
          <w:rFonts w:ascii="Cambria Math" w:hAnsi="Cambria Math" w:cs="Cambria Math"/>
          <w:color w:val="0E0E0E"/>
          <w:shd w:val="clear" w:color="auto" w:fill="FFFFFF"/>
        </w:rPr>
        <w:t> </w:t>
      </w:r>
      <w:r w:rsidRPr="00D345CE">
        <w:rPr>
          <w:rFonts w:ascii="Paris2024" w:hAnsi="Paris2024" w:cs="Paris2024"/>
          <w:color w:val="0E0E0E"/>
          <w:shd w:val="clear" w:color="auto" w:fill="FFFFFF"/>
        </w:rPr>
        <w:t>»</w:t>
      </w:r>
      <w:r w:rsidRPr="00D345CE">
        <w:rPr>
          <w:rFonts w:ascii="Paris2024" w:hAnsi="Paris2024"/>
          <w:color w:val="0E0E0E"/>
          <w:shd w:val="clear" w:color="auto" w:fill="FFFFFF"/>
        </w:rPr>
        <w:t xml:space="preserve"> Cyclistes seront disput</w:t>
      </w:r>
      <w:r w:rsidRPr="00D345CE">
        <w:rPr>
          <w:rFonts w:ascii="Paris2024" w:hAnsi="Paris2024" w:cs="Paris2024"/>
          <w:color w:val="0E0E0E"/>
          <w:shd w:val="clear" w:color="auto" w:fill="FFFFFF"/>
        </w:rPr>
        <w:t>é</w:t>
      </w:r>
      <w:r w:rsidRPr="00D345CE">
        <w:rPr>
          <w:rFonts w:ascii="Paris2024" w:hAnsi="Paris2024"/>
          <w:color w:val="0E0E0E"/>
          <w:shd w:val="clear" w:color="auto" w:fill="FFFFFF"/>
        </w:rPr>
        <w:t>s le samedi 27 juillet</w:t>
      </w:r>
      <w:r w:rsidRPr="00D345CE">
        <w:rPr>
          <w:rFonts w:ascii="Cambria Math" w:hAnsi="Cambria Math" w:cs="Cambria Math"/>
          <w:color w:val="0E0E0E"/>
          <w:shd w:val="clear" w:color="auto" w:fill="FFFFFF"/>
        </w:rPr>
        <w:t> </w:t>
      </w:r>
      <w:r w:rsidRPr="00D345CE">
        <w:rPr>
          <w:rFonts w:ascii="Paris2024" w:hAnsi="Paris2024"/>
          <w:color w:val="0E0E0E"/>
          <w:shd w:val="clear" w:color="auto" w:fill="FFFFFF"/>
        </w:rPr>
        <w:t xml:space="preserve">; les </w:t>
      </w:r>
      <w:r w:rsidRPr="00D345CE">
        <w:rPr>
          <w:rFonts w:ascii="Paris2024" w:hAnsi="Paris2024" w:cs="Paris2024"/>
          <w:color w:val="0E0E0E"/>
          <w:shd w:val="clear" w:color="auto" w:fill="FFFFFF"/>
        </w:rPr>
        <w:t>é</w:t>
      </w:r>
      <w:r w:rsidRPr="00D345CE">
        <w:rPr>
          <w:rFonts w:ascii="Paris2024" w:hAnsi="Paris2024"/>
          <w:color w:val="0E0E0E"/>
          <w:shd w:val="clear" w:color="auto" w:fill="FFFFFF"/>
        </w:rPr>
        <w:t>preuves de Triathlon interviendront les mardi 30, mercredi 31 juillet et le lundi 5 ao</w:t>
      </w:r>
      <w:r w:rsidRPr="00D345CE">
        <w:rPr>
          <w:rFonts w:ascii="Paris2024" w:hAnsi="Paris2024" w:cs="Paris2024"/>
          <w:color w:val="0E0E0E"/>
          <w:shd w:val="clear" w:color="auto" w:fill="FFFFFF"/>
        </w:rPr>
        <w:t>û</w:t>
      </w:r>
      <w:r w:rsidRPr="00D345CE">
        <w:rPr>
          <w:rFonts w:ascii="Paris2024" w:hAnsi="Paris2024"/>
          <w:color w:val="0E0E0E"/>
          <w:shd w:val="clear" w:color="auto" w:fill="FFFFFF"/>
        </w:rPr>
        <w:t>t</w:t>
      </w:r>
      <w:r w:rsidRPr="00D345CE">
        <w:rPr>
          <w:rFonts w:ascii="Cambria Math" w:hAnsi="Cambria Math" w:cs="Cambria Math"/>
          <w:color w:val="0E0E0E"/>
          <w:shd w:val="clear" w:color="auto" w:fill="FFFFFF"/>
        </w:rPr>
        <w:t> </w:t>
      </w:r>
      <w:r w:rsidRPr="00D345CE">
        <w:rPr>
          <w:rFonts w:ascii="Paris2024" w:hAnsi="Paris2024"/>
          <w:color w:val="0E0E0E"/>
          <w:shd w:val="clear" w:color="auto" w:fill="FFFFFF"/>
        </w:rPr>
        <w:t>; les comp</w:t>
      </w:r>
      <w:r w:rsidRPr="00D345CE">
        <w:rPr>
          <w:rFonts w:ascii="Paris2024" w:hAnsi="Paris2024" w:cs="Paris2024"/>
          <w:color w:val="0E0E0E"/>
          <w:shd w:val="clear" w:color="auto" w:fill="FFFFFF"/>
        </w:rPr>
        <w:t>é</w:t>
      </w:r>
      <w:r w:rsidRPr="00D345CE">
        <w:rPr>
          <w:rFonts w:ascii="Paris2024" w:hAnsi="Paris2024"/>
          <w:color w:val="0E0E0E"/>
          <w:shd w:val="clear" w:color="auto" w:fill="FFFFFF"/>
        </w:rPr>
        <w:t>titions de Marche sillonneront les rues de Paris le jeudi 1er août et le mercredi 7 août</w:t>
      </w:r>
      <w:r w:rsidRPr="00D345CE">
        <w:rPr>
          <w:rFonts w:ascii="Cambria Math" w:hAnsi="Cambria Math" w:cs="Cambria Math"/>
          <w:color w:val="0E0E0E"/>
          <w:shd w:val="clear" w:color="auto" w:fill="FFFFFF"/>
        </w:rPr>
        <w:t> </w:t>
      </w:r>
      <w:r w:rsidRPr="00D345CE">
        <w:rPr>
          <w:rFonts w:ascii="Paris2024" w:hAnsi="Paris2024"/>
          <w:color w:val="0E0E0E"/>
          <w:shd w:val="clear" w:color="auto" w:fill="FFFFFF"/>
        </w:rPr>
        <w:t xml:space="preserve">; les </w:t>
      </w:r>
      <w:r w:rsidRPr="00D345CE">
        <w:rPr>
          <w:rFonts w:ascii="Paris2024" w:hAnsi="Paris2024" w:cs="Paris2024"/>
          <w:color w:val="0E0E0E"/>
          <w:shd w:val="clear" w:color="auto" w:fill="FFFFFF"/>
        </w:rPr>
        <w:t>é</w:t>
      </w:r>
      <w:r w:rsidRPr="00D345CE">
        <w:rPr>
          <w:rFonts w:ascii="Paris2024" w:hAnsi="Paris2024"/>
          <w:color w:val="0E0E0E"/>
          <w:shd w:val="clear" w:color="auto" w:fill="FFFFFF"/>
        </w:rPr>
        <w:t>preuves en ligne de Cyclisme sur route seront programm</w:t>
      </w:r>
      <w:r w:rsidRPr="00D345CE">
        <w:rPr>
          <w:rFonts w:ascii="Paris2024" w:hAnsi="Paris2024" w:cs="Paris2024"/>
          <w:color w:val="0E0E0E"/>
          <w:shd w:val="clear" w:color="auto" w:fill="FFFFFF"/>
        </w:rPr>
        <w:t>é</w:t>
      </w:r>
      <w:r w:rsidRPr="00D345CE">
        <w:rPr>
          <w:rFonts w:ascii="Paris2024" w:hAnsi="Paris2024"/>
          <w:color w:val="0E0E0E"/>
          <w:shd w:val="clear" w:color="auto" w:fill="FFFFFF"/>
        </w:rPr>
        <w:t>es les samedi 3 et dimanche 4 ao</w:t>
      </w:r>
      <w:r w:rsidRPr="00D345CE">
        <w:rPr>
          <w:rFonts w:ascii="Paris2024" w:hAnsi="Paris2024" w:cs="Paris2024"/>
          <w:color w:val="0E0E0E"/>
          <w:shd w:val="clear" w:color="auto" w:fill="FFFFFF"/>
        </w:rPr>
        <w:t>û</w:t>
      </w:r>
      <w:r w:rsidRPr="00D345CE">
        <w:rPr>
          <w:rFonts w:ascii="Paris2024" w:hAnsi="Paris2024"/>
          <w:color w:val="0E0E0E"/>
          <w:shd w:val="clear" w:color="auto" w:fill="FFFFFF"/>
        </w:rPr>
        <w:t>t ; la Natation marathon, disput</w:t>
      </w:r>
      <w:r w:rsidRPr="00D345CE">
        <w:rPr>
          <w:rFonts w:ascii="Paris2024" w:hAnsi="Paris2024" w:cs="Paris2024"/>
          <w:color w:val="0E0E0E"/>
          <w:shd w:val="clear" w:color="auto" w:fill="FFFFFF"/>
        </w:rPr>
        <w:t>é</w:t>
      </w:r>
      <w:r w:rsidRPr="00D345CE">
        <w:rPr>
          <w:rFonts w:ascii="Paris2024" w:hAnsi="Paris2024"/>
          <w:color w:val="0E0E0E"/>
          <w:shd w:val="clear" w:color="auto" w:fill="FFFFFF"/>
        </w:rPr>
        <w:t xml:space="preserve">e dans les eaux de la Seine, sera programmée les jeudi 8 et vendredi 9 août. Enfin, les épreuves mythiques du Marathon (femmes et hommes) épouseront le dernier week-end des Jeux. Le concept de Paris 2024 pour l’organisation des épreuves sur route </w:t>
      </w:r>
      <w:proofErr w:type="gramStart"/>
      <w:r w:rsidRPr="00D345CE">
        <w:rPr>
          <w:rFonts w:ascii="Paris2024" w:hAnsi="Paris2024"/>
          <w:color w:val="0E0E0E"/>
          <w:shd w:val="clear" w:color="auto" w:fill="FFFFFF"/>
        </w:rPr>
        <w:t>consiste</w:t>
      </w:r>
      <w:proofErr w:type="gramEnd"/>
      <w:r w:rsidRPr="00D345CE">
        <w:rPr>
          <w:rFonts w:ascii="Paris2024" w:hAnsi="Paris2024"/>
          <w:color w:val="0E0E0E"/>
          <w:shd w:val="clear" w:color="auto" w:fill="FFFFFF"/>
        </w:rPr>
        <w:t xml:space="preserve"> à optimiser les sites d’arrivée et de départ avec les sites de Paris centre. Le schéma ci-dessous résume l’organisation des épreuves.</w:t>
      </w:r>
    </w:p>
    <w:p w14:paraId="7B7FBD95" w14:textId="77777777" w:rsidR="00D345CE" w:rsidRPr="00D345CE" w:rsidRDefault="00D345CE" w:rsidP="00D345CE">
      <w:pPr>
        <w:tabs>
          <w:tab w:val="left" w:pos="6023"/>
        </w:tabs>
        <w:rPr>
          <w:rFonts w:ascii="Paris2024" w:hAnsi="Paris2024"/>
          <w:color w:val="0E0E0E"/>
          <w:shd w:val="clear" w:color="auto" w:fill="FFFFFF"/>
        </w:rPr>
      </w:pPr>
      <w:r w:rsidRPr="00D345CE">
        <w:rPr>
          <w:rFonts w:ascii="Paris2024" w:hAnsi="Paris2024"/>
          <w:noProof/>
          <w:color w:val="0E0E0E"/>
        </w:rPr>
        <mc:AlternateContent>
          <mc:Choice Requires="wps">
            <w:drawing>
              <wp:anchor distT="0" distB="0" distL="114300" distR="114300" simplePos="0" relativeHeight="251658242" behindDoc="0" locked="0" layoutInCell="1" allowOverlap="1" wp14:anchorId="47C64B8D" wp14:editId="1D4D3665">
                <wp:simplePos x="0" y="0"/>
                <wp:positionH relativeFrom="margin">
                  <wp:posOffset>5216154</wp:posOffset>
                </wp:positionH>
                <wp:positionV relativeFrom="paragraph">
                  <wp:posOffset>1923415</wp:posOffset>
                </wp:positionV>
                <wp:extent cx="474453" cy="112144"/>
                <wp:effectExtent l="0" t="0" r="1905" b="2540"/>
                <wp:wrapNone/>
                <wp:docPr id="18" name="Rectangle 18"/>
                <wp:cNvGraphicFramePr/>
                <a:graphic xmlns:a="http://schemas.openxmlformats.org/drawingml/2006/main">
                  <a:graphicData uri="http://schemas.microsoft.com/office/word/2010/wordprocessingShape">
                    <wps:wsp>
                      <wps:cNvSpPr/>
                      <wps:spPr>
                        <a:xfrm>
                          <a:off x="0" y="0"/>
                          <a:ext cx="474453" cy="112144"/>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ect w14:anchorId="2B96B17A" id="Rectangle 18" o:spid="_x0000_s1026" style="position:absolute;margin-left:410.7pt;margin-top:151.45pt;width:37.35pt;height:8.85pt;z-index:2516582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" stroked="f" strokeweight="1pt">
                <v:textbox inset="0,,0"/>
                <w10:wrap anchorx="margin"/>
              </v:rect>
            </w:pict>
          </mc:Fallback>
        </mc:AlternateContent>
      </w:r>
      <w:r w:rsidRPr="00D345CE">
        <w:rPr>
          <w:rFonts w:ascii="Paris2024" w:hAnsi="Paris2024"/>
          <w:noProof/>
          <w:color w:val="0E0E0E"/>
        </w:rPr>
        <mc:AlternateContent>
          <mc:Choice Requires="wps">
            <w:drawing>
              <wp:anchor distT="0" distB="0" distL="114300" distR="114300" simplePos="0" relativeHeight="251658241" behindDoc="0" locked="0" layoutInCell="1" allowOverlap="1" wp14:anchorId="362C6FD2" wp14:editId="61CAAECB">
                <wp:simplePos x="0" y="0"/>
                <wp:positionH relativeFrom="column">
                  <wp:posOffset>5192407</wp:posOffset>
                </wp:positionH>
                <wp:positionV relativeFrom="paragraph">
                  <wp:posOffset>966997</wp:posOffset>
                </wp:positionV>
                <wp:extent cx="474453" cy="112144"/>
                <wp:effectExtent l="0" t="0" r="1905" b="2540"/>
                <wp:wrapNone/>
                <wp:docPr id="19" name="Rectangle 19"/>
                <wp:cNvGraphicFramePr/>
                <a:graphic xmlns:a="http://schemas.openxmlformats.org/drawingml/2006/main">
                  <a:graphicData uri="http://schemas.microsoft.com/office/word/2010/wordprocessingShape">
                    <wps:wsp>
                      <wps:cNvSpPr/>
                      <wps:spPr>
                        <a:xfrm>
                          <a:off x="0" y="0"/>
                          <a:ext cx="474453" cy="112144"/>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ect w14:anchorId="3AAFC7A3" id="Rectangle 19" o:spid="_x0000_s1026" style="position:absolute;margin-left:408.85pt;margin-top:76.15pt;width:37.35pt;height:8.8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" stroked="f" strokeweight="1pt">
                <v:textbox inset="0,,0"/>
              </v:rect>
            </w:pict>
          </mc:Fallback>
        </mc:AlternateContent>
      </w:r>
      <w:r w:rsidRPr="00D345CE">
        <w:rPr>
          <w:rFonts w:ascii="Paris2024" w:hAnsi="Paris2024"/>
          <w:noProof/>
          <w:color w:val="0E0E0E"/>
        </w:rPr>
        <mc:AlternateContent>
          <mc:Choice Requires="wps">
            <w:drawing>
              <wp:anchor distT="0" distB="0" distL="114300" distR="114300" simplePos="0" relativeHeight="251658240" behindDoc="0" locked="0" layoutInCell="1" allowOverlap="1" wp14:anchorId="37A083FA" wp14:editId="23F3ECAE">
                <wp:simplePos x="0" y="0"/>
                <wp:positionH relativeFrom="column">
                  <wp:posOffset>4132053</wp:posOffset>
                </wp:positionH>
                <wp:positionV relativeFrom="paragraph">
                  <wp:posOffset>984765</wp:posOffset>
                </wp:positionV>
                <wp:extent cx="474453" cy="112144"/>
                <wp:effectExtent l="0" t="0" r="1905" b="2540"/>
                <wp:wrapNone/>
                <wp:docPr id="57" name="Rectangle 57"/>
                <wp:cNvGraphicFramePr/>
                <a:graphic xmlns:a="http://schemas.openxmlformats.org/drawingml/2006/main">
                  <a:graphicData uri="http://schemas.microsoft.com/office/word/2010/wordprocessingShape">
                    <wps:wsp>
                      <wps:cNvSpPr/>
                      <wps:spPr>
                        <a:xfrm>
                          <a:off x="0" y="0"/>
                          <a:ext cx="474453" cy="112144"/>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ect w14:anchorId="64BAD2B9" id="Rectangle 57" o:spid="_x0000_s1026" style="position:absolute;margin-left:325.35pt;margin-top:77.55pt;width:37.35pt;height:8.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" stroked="f" strokeweight="1pt">
                <v:textbox inset="0,,0"/>
              </v:rect>
            </w:pict>
          </mc:Fallback>
        </mc:AlternateContent>
      </w:r>
      <w:r w:rsidRPr="00D345CE">
        <w:rPr>
          <w:rFonts w:ascii="Paris2024" w:hAnsi="Paris2024"/>
          <w:noProof/>
          <w:color w:val="0E0E0E"/>
          <w:shd w:val="clear" w:color="auto" w:fill="FFFFFF"/>
        </w:rPr>
        <w:drawing>
          <wp:inline distT="0" distB="0" distL="0" distR="0" wp14:anchorId="5FCBA766" wp14:editId="22E1EC3E">
            <wp:extent cx="5727700" cy="219110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b="18175"/>
                    <a:stretch/>
                  </pic:blipFill>
                  <pic:spPr bwMode="auto">
                    <a:xfrm>
                      <a:off x="0" y="0"/>
                      <a:ext cx="5727700" cy="2191109"/>
                    </a:xfrm>
                    <a:prstGeom prst="rect">
                      <a:avLst/>
                    </a:prstGeom>
                    <a:noFill/>
                    <a:ln>
                      <a:noFill/>
                    </a:ln>
                    <a:extLst>
                      <a:ext uri="{53640926-AAD7-44D8-BBD7-CCE9431645EC}">
                        <a14:shadowObscured xmlns:a14="http://schemas.microsoft.com/office/drawing/2010/main"/>
                      </a:ext>
                    </a:extLst>
                  </pic:spPr>
                </pic:pic>
              </a:graphicData>
            </a:graphic>
          </wp:inline>
        </w:drawing>
      </w:r>
      <w:r w:rsidRPr="00D345CE">
        <w:rPr>
          <w:rFonts w:ascii="Paris2024" w:hAnsi="Paris2024"/>
          <w:color w:val="0E0E0E"/>
          <w:shd w:val="clear" w:color="auto" w:fill="FFFFFF"/>
        </w:rPr>
        <w:t xml:space="preserve"> </w:t>
      </w:r>
    </w:p>
    <w:p w14:paraId="6E98F037" w14:textId="77777777" w:rsidR="00D345CE" w:rsidRPr="00D345CE" w:rsidRDefault="00D345CE" w:rsidP="00D345CE">
      <w:pPr>
        <w:tabs>
          <w:tab w:val="left" w:pos="6023"/>
        </w:tabs>
        <w:rPr>
          <w:rFonts w:ascii="Paris2024" w:hAnsi="Paris2024"/>
          <w:color w:val="0E0E0E"/>
          <w:shd w:val="clear" w:color="auto" w:fill="FFFFFF"/>
        </w:rPr>
      </w:pPr>
      <w:r w:rsidRPr="00D345CE">
        <w:rPr>
          <w:rFonts w:ascii="Paris2024" w:hAnsi="Paris2024"/>
          <w:noProof/>
          <w:color w:val="0E0E0E"/>
          <w:shd w:val="clear" w:color="auto" w:fill="FFFFFF"/>
        </w:rPr>
        <w:drawing>
          <wp:anchor distT="0" distB="0" distL="114300" distR="114300" simplePos="0" relativeHeight="251658244" behindDoc="1" locked="0" layoutInCell="1" allowOverlap="1" wp14:anchorId="5030C77C" wp14:editId="7A61CC64">
            <wp:simplePos x="0" y="0"/>
            <wp:positionH relativeFrom="column">
              <wp:posOffset>3790021</wp:posOffset>
            </wp:positionH>
            <wp:positionV relativeFrom="paragraph">
              <wp:posOffset>149708</wp:posOffset>
            </wp:positionV>
            <wp:extent cx="1969135" cy="2535555"/>
            <wp:effectExtent l="0" t="0" r="0" b="0"/>
            <wp:wrapTight wrapText="bothSides">
              <wp:wrapPolygon edited="0">
                <wp:start x="8568" y="0"/>
                <wp:lineTo x="7105" y="162"/>
                <wp:lineTo x="2299" y="2110"/>
                <wp:lineTo x="1672" y="3408"/>
                <wp:lineTo x="209" y="5193"/>
                <wp:lineTo x="0" y="6816"/>
                <wp:lineTo x="0" y="21421"/>
                <wp:lineTo x="21314" y="21421"/>
                <wp:lineTo x="21314" y="6654"/>
                <wp:lineTo x="21105" y="5193"/>
                <wp:lineTo x="19434" y="3083"/>
                <wp:lineTo x="19016" y="2110"/>
                <wp:lineTo x="14419" y="162"/>
                <wp:lineTo x="12747" y="0"/>
                <wp:lineTo x="8568" y="0"/>
              </wp:wrapPolygon>
            </wp:wrapTight>
            <wp:docPr id="34" name="Picture 34">
              <a:extLst xmlns:a="http://schemas.openxmlformats.org/drawingml/2006/main">
                <a:ext uri="{FF2B5EF4-FFF2-40B4-BE49-F238E27FC236}">
                  <a16:creationId xmlns:a16="http://schemas.microsoft.com/office/drawing/2014/main" id="{88833627-7782-4B89-B355-E31ACBC83B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Espace réservé pour une image  9">
                      <a:extLst>
                        <a:ext uri="{FF2B5EF4-FFF2-40B4-BE49-F238E27FC236}">
                          <a16:creationId xmlns:a16="http://schemas.microsoft.com/office/drawing/2014/main" id="{88833627-7782-4B89-B355-E31ACBC83B35}"/>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l="22540" r="22540"/>
                    <a:stretch/>
                  </pic:blipFill>
                  <pic:spPr>
                    <a:xfrm>
                      <a:off x="0" y="0"/>
                      <a:ext cx="1969135" cy="2535555"/>
                    </a:xfrm>
                    <a:custGeom>
                      <a:avLst/>
                      <a:gdLst>
                        <a:gd name="connsiteX0" fmla="*/ 4696200 w 9392400"/>
                        <a:gd name="connsiteY0" fmla="*/ 0 h 12096564"/>
                        <a:gd name="connsiteX1" fmla="*/ 9392400 w 9392400"/>
                        <a:gd name="connsiteY1" fmla="*/ 4696200 h 12096564"/>
                        <a:gd name="connsiteX2" fmla="*/ 9392244 w 9392400"/>
                        <a:gd name="connsiteY2" fmla="*/ 4702368 h 12096564"/>
                        <a:gd name="connsiteX3" fmla="*/ 9392400 w 9392400"/>
                        <a:gd name="connsiteY3" fmla="*/ 4702368 h 12096564"/>
                        <a:gd name="connsiteX4" fmla="*/ 9392400 w 9392400"/>
                        <a:gd name="connsiteY4" fmla="*/ 12096564 h 12096564"/>
                        <a:gd name="connsiteX5" fmla="*/ 0 w 9392400"/>
                        <a:gd name="connsiteY5" fmla="*/ 12096564 h 12096564"/>
                        <a:gd name="connsiteX6" fmla="*/ 0 w 9392400"/>
                        <a:gd name="connsiteY6" fmla="*/ 4702368 h 12096564"/>
                        <a:gd name="connsiteX7" fmla="*/ 156 w 9392400"/>
                        <a:gd name="connsiteY7" fmla="*/ 4702368 h 12096564"/>
                        <a:gd name="connsiteX8" fmla="*/ 0 w 9392400"/>
                        <a:gd name="connsiteY8" fmla="*/ 4696200 h 12096564"/>
                        <a:gd name="connsiteX9" fmla="*/ 4696200 w 9392400"/>
                        <a:gd name="connsiteY9" fmla="*/ 0 h 12096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2400" h="12096564">
                          <a:moveTo>
                            <a:pt x="4696200" y="0"/>
                          </a:moveTo>
                          <a:cubicBezTo>
                            <a:pt x="7289840" y="0"/>
                            <a:pt x="9392400" y="2102560"/>
                            <a:pt x="9392400" y="4696200"/>
                          </a:cubicBezTo>
                          <a:lnTo>
                            <a:pt x="9392244" y="4702368"/>
                          </a:lnTo>
                          <a:lnTo>
                            <a:pt x="9392400" y="4702368"/>
                          </a:lnTo>
                          <a:lnTo>
                            <a:pt x="9392400" y="12096564"/>
                          </a:lnTo>
                          <a:lnTo>
                            <a:pt x="0" y="12096564"/>
                          </a:lnTo>
                          <a:lnTo>
                            <a:pt x="0" y="4702368"/>
                          </a:lnTo>
                          <a:lnTo>
                            <a:pt x="156" y="4702368"/>
                          </a:lnTo>
                          <a:lnTo>
                            <a:pt x="0" y="4696200"/>
                          </a:lnTo>
                          <a:cubicBezTo>
                            <a:pt x="0" y="2102560"/>
                            <a:pt x="2102560" y="0"/>
                            <a:pt x="4696200" y="0"/>
                          </a:cubicBezTo>
                          <a:close/>
                        </a:path>
                      </a:pathLst>
                    </a:custGeom>
                    <a:solidFill>
                      <a:srgbClr val="FFFFFF">
                        <a:lumMod val="75000"/>
                      </a:srgbClr>
                    </a:solidFill>
                  </pic:spPr>
                </pic:pic>
              </a:graphicData>
            </a:graphic>
            <wp14:sizeRelH relativeFrom="margin">
              <wp14:pctWidth>0</wp14:pctWidth>
            </wp14:sizeRelH>
            <wp14:sizeRelV relativeFrom="margin">
              <wp14:pctHeight>0</wp14:pctHeight>
            </wp14:sizeRelV>
          </wp:anchor>
        </w:drawing>
      </w:r>
      <w:r w:rsidRPr="00D345CE">
        <w:rPr>
          <w:rFonts w:ascii="Paris2024" w:hAnsi="Paris2024"/>
          <w:color w:val="0E0E0E"/>
          <w:shd w:val="clear" w:color="auto" w:fill="FFFFFF"/>
        </w:rPr>
        <w:t>Les sites de départ et d’arrivée indiqués ci-dessus seront gérée par chaque prestataire retenu dans le cadre de cet appel d’offre. Cependant la sécurisation du parcours est gérée par le CDE (</w:t>
      </w:r>
      <w:proofErr w:type="spellStart"/>
      <w:r w:rsidRPr="00D345CE">
        <w:rPr>
          <w:rFonts w:ascii="Paris2024" w:hAnsi="Paris2024"/>
          <w:color w:val="0E0E0E"/>
          <w:shd w:val="clear" w:color="auto" w:fill="FFFFFF"/>
        </w:rPr>
        <w:t>Competition</w:t>
      </w:r>
      <w:proofErr w:type="spellEnd"/>
      <w:r w:rsidRPr="00D345CE">
        <w:rPr>
          <w:rFonts w:ascii="Paris2024" w:hAnsi="Paris2024"/>
          <w:color w:val="0E0E0E"/>
          <w:shd w:val="clear" w:color="auto" w:fill="FFFFFF"/>
        </w:rPr>
        <w:t xml:space="preserve"> Delivery </w:t>
      </w:r>
      <w:proofErr w:type="spellStart"/>
      <w:r w:rsidRPr="00D345CE">
        <w:rPr>
          <w:rFonts w:ascii="Paris2024" w:hAnsi="Paris2024"/>
          <w:color w:val="0E0E0E"/>
          <w:shd w:val="clear" w:color="auto" w:fill="FFFFFF"/>
        </w:rPr>
        <w:t>Entity</w:t>
      </w:r>
      <w:proofErr w:type="spellEnd"/>
      <w:r w:rsidRPr="00D345CE">
        <w:rPr>
          <w:rFonts w:ascii="Paris2024" w:hAnsi="Paris2024"/>
          <w:color w:val="0E0E0E"/>
          <w:shd w:val="clear" w:color="auto" w:fill="FFFFFF"/>
        </w:rPr>
        <w:t>) et ne fait pas parti de cet appel d’offre. Etant donné la complexité et l’imbrication des évènements, le prestataire devra assurer un niveau élevé de coordination avec les différents acteurs impliqués.</w:t>
      </w:r>
    </w:p>
    <w:p w14:paraId="7C446E2E" w14:textId="77777777" w:rsidR="00D345CE" w:rsidRPr="00D345CE" w:rsidRDefault="00D345CE" w:rsidP="00D345CE">
      <w:pPr>
        <w:tabs>
          <w:tab w:val="left" w:pos="6023"/>
        </w:tabs>
        <w:rPr>
          <w:rFonts w:ascii="Paris2024" w:hAnsi="Paris2024"/>
          <w:color w:val="0E0E0E"/>
          <w:shd w:val="clear" w:color="auto" w:fill="FFFFFF"/>
        </w:rPr>
      </w:pPr>
      <w:r w:rsidRPr="00D345CE">
        <w:rPr>
          <w:rFonts w:ascii="Paris2024" w:hAnsi="Paris2024"/>
          <w:color w:val="0E0E0E"/>
          <w:shd w:val="clear" w:color="auto" w:fill="FFFFFF"/>
        </w:rPr>
        <w:t xml:space="preserve">Le périmètre des lots impliqués par les « Road &amp; Mass Events » sont précisés dans les paragraphes suivants. </w:t>
      </w:r>
    </w:p>
    <w:tbl>
      <w:tblPr>
        <w:tblW w:w="5534" w:type="dxa"/>
        <w:jc w:val="center"/>
        <w:tblCellMar>
          <w:left w:w="70" w:type="dxa"/>
          <w:right w:w="70" w:type="dxa"/>
        </w:tblCellMar>
        <w:tblLook w:val="04A0" w:firstRow="1" w:lastRow="0" w:firstColumn="1" w:lastColumn="0" w:noHBand="0" w:noVBand="1"/>
      </w:tblPr>
      <w:tblGrid>
        <w:gridCol w:w="1791"/>
        <w:gridCol w:w="1805"/>
        <w:gridCol w:w="1938"/>
      </w:tblGrid>
      <w:tr w:rsidR="00D345CE" w:rsidRPr="00D345CE" w14:paraId="5379E629" w14:textId="77777777" w:rsidTr="0098177D">
        <w:trPr>
          <w:trHeight w:val="665"/>
          <w:jc w:val="center"/>
        </w:trPr>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3D2D2" w14:textId="77777777" w:rsidR="00D345CE" w:rsidRPr="00D345CE" w:rsidRDefault="00D345CE" w:rsidP="00D345CE">
            <w:pPr>
              <w:spacing w:after="0" w:line="240" w:lineRule="auto"/>
              <w:jc w:val="center"/>
              <w:rPr>
                <w:b/>
                <w:bCs/>
              </w:rPr>
            </w:pPr>
            <w:r w:rsidRPr="00D345CE">
              <w:rPr>
                <w:b/>
                <w:bCs/>
              </w:rPr>
              <w:t>Nombre de jours de compétition</w:t>
            </w:r>
          </w:p>
        </w:tc>
        <w:tc>
          <w:tcPr>
            <w:tcW w:w="18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FBA2BA" w14:textId="77777777" w:rsidR="00D345CE" w:rsidRPr="00D345CE" w:rsidRDefault="00D345CE" w:rsidP="00D345CE">
            <w:pPr>
              <w:spacing w:after="0" w:line="240" w:lineRule="auto"/>
              <w:jc w:val="center"/>
              <w:rPr>
                <w:b/>
                <w:bCs/>
              </w:rPr>
            </w:pPr>
            <w:r w:rsidRPr="00D345CE">
              <w:rPr>
                <w:b/>
                <w:bCs/>
              </w:rPr>
              <w:t>Nombre maximum de session par jour</w:t>
            </w:r>
          </w:p>
        </w:tc>
        <w:tc>
          <w:tcPr>
            <w:tcW w:w="19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9E6448" w14:textId="77777777" w:rsidR="00D345CE" w:rsidRPr="00D345CE" w:rsidRDefault="00D345CE" w:rsidP="00D345CE">
            <w:pPr>
              <w:spacing w:after="0" w:line="240" w:lineRule="auto"/>
              <w:jc w:val="center"/>
              <w:rPr>
                <w:b/>
                <w:bCs/>
              </w:rPr>
            </w:pPr>
            <w:r w:rsidRPr="00D345CE">
              <w:rPr>
                <w:b/>
                <w:bCs/>
              </w:rPr>
              <w:t xml:space="preserve">Jauge brute spectateur </w:t>
            </w:r>
          </w:p>
        </w:tc>
      </w:tr>
      <w:tr w:rsidR="00D345CE" w:rsidRPr="00D345CE" w14:paraId="36A59C59" w14:textId="77777777" w:rsidTr="0098177D">
        <w:trPr>
          <w:trHeight w:val="665"/>
          <w:jc w:val="center"/>
        </w:trPr>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FA218" w14:textId="77777777" w:rsidR="00D345CE" w:rsidRPr="00D345CE" w:rsidRDefault="00D345CE" w:rsidP="00D345CE">
            <w:pPr>
              <w:tabs>
                <w:tab w:val="left" w:pos="6023"/>
              </w:tabs>
              <w:jc w:val="center"/>
              <w:rPr>
                <w:rFonts w:ascii="Paris2024" w:hAnsi="Paris2024"/>
                <w:color w:val="0E0E0E"/>
                <w:shd w:val="clear" w:color="auto" w:fill="FFFFFF"/>
              </w:rPr>
            </w:pPr>
            <w:r w:rsidRPr="00D345CE">
              <w:rPr>
                <w:rFonts w:ascii="Paris2024" w:hAnsi="Paris2024"/>
                <w:color w:val="0E0E0E"/>
                <w:shd w:val="clear" w:color="auto" w:fill="FFFFFF"/>
              </w:rPr>
              <w:t>9</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97A151C" w14:textId="77777777" w:rsidR="00D345CE" w:rsidRPr="00D345CE" w:rsidRDefault="00D345CE" w:rsidP="00D345CE">
            <w:pPr>
              <w:tabs>
                <w:tab w:val="left" w:pos="6023"/>
              </w:tabs>
              <w:jc w:val="center"/>
              <w:rPr>
                <w:rFonts w:ascii="Paris2024" w:hAnsi="Paris2024"/>
                <w:color w:val="0E0E0E"/>
                <w:shd w:val="clear" w:color="auto" w:fill="FFFFFF"/>
              </w:rPr>
            </w:pPr>
            <w:r w:rsidRPr="00D345CE">
              <w:rPr>
                <w:rFonts w:ascii="Paris2024" w:hAnsi="Paris2024"/>
                <w:color w:val="0E0E0E"/>
                <w:shd w:val="clear" w:color="auto" w:fill="FFFFFF"/>
              </w:rPr>
              <w:t>1</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0B88BB53" w14:textId="77777777" w:rsidR="00D345CE" w:rsidRPr="00D345CE" w:rsidRDefault="00D345CE" w:rsidP="00D345CE">
            <w:pPr>
              <w:tabs>
                <w:tab w:val="left" w:pos="6023"/>
              </w:tabs>
              <w:jc w:val="center"/>
              <w:rPr>
                <w:rFonts w:ascii="Paris2024" w:hAnsi="Paris2024"/>
                <w:color w:val="0E0E0E"/>
                <w:shd w:val="clear" w:color="auto" w:fill="FFFFFF"/>
              </w:rPr>
            </w:pPr>
            <w:r w:rsidRPr="00D345CE">
              <w:rPr>
                <w:rFonts w:ascii="Paris2024" w:hAnsi="Paris2024"/>
                <w:color w:val="0E0E0E"/>
                <w:shd w:val="clear" w:color="auto" w:fill="FFFFFF"/>
              </w:rPr>
              <w:t xml:space="preserve">Entre 3 000 et </w:t>
            </w:r>
          </w:p>
          <w:p w14:paraId="17872510" w14:textId="77777777" w:rsidR="00D345CE" w:rsidRPr="00D345CE" w:rsidRDefault="00D345CE" w:rsidP="00D345CE">
            <w:pPr>
              <w:tabs>
                <w:tab w:val="left" w:pos="6023"/>
              </w:tabs>
              <w:jc w:val="center"/>
              <w:rPr>
                <w:rFonts w:ascii="Paris2024" w:hAnsi="Paris2024"/>
                <w:color w:val="0E0E0E"/>
                <w:shd w:val="clear" w:color="auto" w:fill="FFFFFF"/>
              </w:rPr>
            </w:pPr>
            <w:r w:rsidRPr="00D345CE">
              <w:rPr>
                <w:rFonts w:ascii="Paris2024" w:hAnsi="Paris2024"/>
                <w:color w:val="0E0E0E"/>
                <w:shd w:val="clear" w:color="auto" w:fill="FFFFFF"/>
              </w:rPr>
              <w:t>15 000 places</w:t>
            </w:r>
          </w:p>
        </w:tc>
      </w:tr>
    </w:tbl>
    <w:p w14:paraId="0A6BCB64" w14:textId="77777777" w:rsidR="00D345CE" w:rsidRPr="00D345CE" w:rsidRDefault="00D345CE" w:rsidP="00D345CE">
      <w:pPr>
        <w:tabs>
          <w:tab w:val="left" w:pos="6023"/>
        </w:tabs>
        <w:jc w:val="center"/>
        <w:rPr>
          <w:rFonts w:ascii="Paris2024" w:hAnsi="Paris2024"/>
          <w:color w:val="0E0E0E"/>
          <w:shd w:val="clear" w:color="auto" w:fill="FFFFFF"/>
        </w:rPr>
      </w:pPr>
    </w:p>
    <w:p w14:paraId="646672A0" w14:textId="77777777" w:rsidR="00D345CE" w:rsidRPr="00D345CE" w:rsidRDefault="00D345CE" w:rsidP="00D345CE">
      <w:pPr>
        <w:tabs>
          <w:tab w:val="left" w:pos="6023"/>
        </w:tabs>
        <w:rPr>
          <w:rFonts w:ascii="Paris2024" w:hAnsi="Paris2024"/>
          <w:color w:val="0E0E0E"/>
          <w:shd w:val="clear" w:color="auto" w:fill="FFFFFF"/>
        </w:rPr>
      </w:pPr>
    </w:p>
    <w:p w14:paraId="735084FB" w14:textId="77777777" w:rsidR="00D345CE" w:rsidRPr="00D345CE" w:rsidRDefault="00D345CE" w:rsidP="00D345CE">
      <w:pPr>
        <w:rPr>
          <w:rFonts w:ascii="Paris2024" w:eastAsiaTheme="majorEastAsia" w:hAnsi="Paris2024" w:cstheme="majorBidi"/>
          <w:b/>
          <w:bCs/>
          <w:noProof/>
          <w:color w:val="D6C377" w:themeColor="background2"/>
          <w:spacing w:val="-10"/>
          <w:kern w:val="28"/>
          <w:sz w:val="52"/>
          <w:szCs w:val="52"/>
        </w:rPr>
      </w:pPr>
      <w:r w:rsidRPr="00D345CE">
        <w:rPr>
          <w:rFonts w:ascii="Paris2024" w:hAnsi="Paris2024"/>
        </w:rPr>
        <w:br w:type="page"/>
      </w:r>
    </w:p>
    <w:p w14:paraId="730A7CED" w14:textId="77777777" w:rsidR="00D345CE" w:rsidRPr="00D345CE" w:rsidRDefault="00D345CE" w:rsidP="00D345CE">
      <w:pPr>
        <w:numPr>
          <w:ilvl w:val="0"/>
          <w:numId w:val="4"/>
        </w:numPr>
        <w:tabs>
          <w:tab w:val="num" w:pos="720"/>
        </w:tabs>
        <w:spacing w:before="720" w:after="360"/>
        <w:ind w:left="720" w:hanging="720"/>
        <w:contextualSpacing/>
        <w:outlineLvl w:val="0"/>
        <w:rPr>
          <w:rFonts w:ascii="Paris2024" w:eastAsiaTheme="majorEastAsia" w:hAnsi="Paris2024" w:cstheme="majorBidi"/>
          <w:b/>
          <w:bCs/>
          <w:noProof/>
          <w:color w:val="D6C377" w:themeColor="background2"/>
          <w:spacing w:val="-10"/>
          <w:kern w:val="28"/>
          <w:sz w:val="52"/>
          <w:szCs w:val="52"/>
        </w:rPr>
      </w:pPr>
      <w:bookmarkStart w:id="12" w:name="_Toc140647759"/>
      <w:r w:rsidRPr="00D345CE">
        <w:rPr>
          <w:rFonts w:ascii="Paris2024" w:eastAsiaTheme="majorEastAsia" w:hAnsi="Paris2024" w:cstheme="majorBidi"/>
          <w:b/>
          <w:bCs/>
          <w:noProof/>
          <w:color w:val="D6C377" w:themeColor="background2"/>
          <w:spacing w:val="-10"/>
          <w:kern w:val="28"/>
          <w:sz w:val="52"/>
          <w:szCs w:val="52"/>
        </w:rPr>
        <w:lastRenderedPageBreak/>
        <w:t>Invalides</w:t>
      </w:r>
      <w:bookmarkEnd w:id="12"/>
    </w:p>
    <w:p w14:paraId="74679817"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r w:rsidRPr="00D345CE">
        <w:rPr>
          <w:rFonts w:ascii="Paris2024" w:hAnsi="Paris2024"/>
          <w:b/>
          <w:bCs/>
          <w:caps/>
          <w:spacing w:val="20"/>
          <w:sz w:val="28"/>
          <w:szCs w:val="52"/>
        </w:rPr>
        <w:t>description générale du site</w:t>
      </w:r>
    </w:p>
    <w:p w14:paraId="45429E45" w14:textId="77777777" w:rsidR="00D345CE" w:rsidRPr="00D345CE" w:rsidRDefault="00D345CE" w:rsidP="00D345CE">
      <w:pPr>
        <w:rPr>
          <w:rFonts w:ascii="Paris2024" w:hAnsi="Paris2024"/>
          <w:noProof/>
        </w:rPr>
      </w:pPr>
      <w:r w:rsidRPr="00D345CE">
        <w:rPr>
          <w:rFonts w:ascii="Paris2024" w:hAnsi="Paris2024"/>
          <w:noProof/>
        </w:rPr>
        <w:t>Avec le Grand Palais, le stade Tour Eiffel ou l’Arena Champ de mars, le site des Invalides vivra au rythme du plus prestigieux événement sportif au monde et offrira, durant l’été, un cadre unique aux compétitions olympiques et paralympiques. Il accueillera les épreuves de Tir à l’Arc, Para Tir à l’Arc et les arrivées des épreuves de Marathons et de Cyclisme.</w:t>
      </w:r>
    </w:p>
    <w:p w14:paraId="27BE96E8" w14:textId="77777777" w:rsidR="00D345CE" w:rsidRPr="00D345CE" w:rsidRDefault="00D345CE" w:rsidP="00D345CE">
      <w:pPr>
        <w:tabs>
          <w:tab w:val="left" w:pos="6023"/>
        </w:tabs>
        <w:rPr>
          <w:rFonts w:ascii="Paris2024" w:hAnsi="Paris2024"/>
          <w:color w:val="0E0E0E"/>
          <w:shd w:val="clear" w:color="auto" w:fill="FFFFFF"/>
        </w:rPr>
      </w:pPr>
      <w:r w:rsidRPr="00D345CE">
        <w:rPr>
          <w:rFonts w:ascii="Paris2024" w:hAnsi="Paris2024"/>
          <w:color w:val="0E0E0E"/>
          <w:shd w:val="clear" w:color="auto" w:fill="FFFFFF"/>
        </w:rPr>
        <w:t>Les évènements de type Road &amp; Mass Events sont organisés différemment des autres sites de compétition étant donné leur nature qui consiste à utiliser l’espace public lors de la course. La sécurisation des sites de départ et d’arrivée sera gérée par le prestataire dans le cadre de cet appel d’offre. Cependant la sécurisation du parcours est gérée par le CDE (</w:t>
      </w:r>
      <w:proofErr w:type="spellStart"/>
      <w:r w:rsidRPr="00D345CE">
        <w:rPr>
          <w:rFonts w:ascii="Paris2024" w:hAnsi="Paris2024"/>
          <w:color w:val="0E0E0E"/>
          <w:shd w:val="clear" w:color="auto" w:fill="FFFFFF"/>
        </w:rPr>
        <w:t>Competition</w:t>
      </w:r>
      <w:proofErr w:type="spellEnd"/>
      <w:r w:rsidRPr="00D345CE">
        <w:rPr>
          <w:rFonts w:ascii="Paris2024" w:hAnsi="Paris2024"/>
          <w:color w:val="0E0E0E"/>
          <w:shd w:val="clear" w:color="auto" w:fill="FFFFFF"/>
        </w:rPr>
        <w:t xml:space="preserve"> Delivery </w:t>
      </w:r>
      <w:proofErr w:type="spellStart"/>
      <w:r w:rsidRPr="00D345CE">
        <w:rPr>
          <w:rFonts w:ascii="Paris2024" w:hAnsi="Paris2024"/>
          <w:color w:val="0E0E0E"/>
          <w:shd w:val="clear" w:color="auto" w:fill="FFFFFF"/>
        </w:rPr>
        <w:t>Entity</w:t>
      </w:r>
      <w:proofErr w:type="spellEnd"/>
      <w:r w:rsidRPr="00D345CE">
        <w:rPr>
          <w:rFonts w:ascii="Paris2024" w:hAnsi="Paris2024"/>
          <w:color w:val="0E0E0E"/>
          <w:shd w:val="clear" w:color="auto" w:fill="FFFFFF"/>
        </w:rPr>
        <w:t>) et ne fait pas parti de cet appel d’offre.</w:t>
      </w:r>
    </w:p>
    <w:p w14:paraId="55B013F4" w14:textId="77777777" w:rsidR="00D345CE" w:rsidRPr="00D345CE" w:rsidRDefault="00D345CE" w:rsidP="00D345CE">
      <w:pPr>
        <w:jc w:val="center"/>
        <w:rPr>
          <w:rFonts w:ascii="Paris2024" w:hAnsi="Paris2024"/>
          <w:noProof/>
        </w:rPr>
      </w:pPr>
      <w:r w:rsidRPr="00D345CE">
        <w:rPr>
          <w:noProof/>
          <w:color w:val="404040" w:themeColor="text1" w:themeTint="BF"/>
          <w:lang w:eastAsia="fr-FR"/>
        </w:rPr>
        <w:drawing>
          <wp:inline distT="0" distB="0" distL="0" distR="0" wp14:anchorId="1C0C76FD" wp14:editId="253D9C0E">
            <wp:extent cx="4635795" cy="2390213"/>
            <wp:effectExtent l="0" t="0" r="0" b="0"/>
            <wp:docPr id="32" name="Picture 32">
              <a:extLst xmlns:a="http://schemas.openxmlformats.org/drawingml/2006/main">
                <a:ext uri="{FF2B5EF4-FFF2-40B4-BE49-F238E27FC236}">
                  <a16:creationId xmlns:a16="http://schemas.microsoft.com/office/drawing/2014/main" id="{CC14F2B3-6573-46EB-9FE0-99AD85316B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pour une image  6">
                      <a:extLst>
                        <a:ext uri="{FF2B5EF4-FFF2-40B4-BE49-F238E27FC236}">
                          <a16:creationId xmlns:a16="http://schemas.microsoft.com/office/drawing/2014/main" id="{CC14F2B3-6573-46EB-9FE0-99AD85316B54}"/>
                        </a:ext>
                      </a:extLst>
                    </pic:cNvPr>
                    <pic:cNvPicPr>
                      <a:picLocks noGrp="1" noChangeAspect="1"/>
                    </pic:cNvPicPr>
                  </pic:nvPicPr>
                  <pic:blipFill rotWithShape="1">
                    <a:blip r:embed="rId23" cstate="print">
                      <a:extLst>
                        <a:ext uri="{28A0092B-C50C-407E-A947-70E740481C1C}">
                          <a14:useLocalDpi xmlns:a14="http://schemas.microsoft.com/office/drawing/2010/main" val="0"/>
                        </a:ext>
                      </a:extLst>
                    </a:blip>
                    <a:srcRect t="5963" b="24953"/>
                    <a:stretch/>
                  </pic:blipFill>
                  <pic:spPr>
                    <a:xfrm>
                      <a:off x="0" y="0"/>
                      <a:ext cx="4645151" cy="2395037"/>
                    </a:xfrm>
                    <a:custGeom>
                      <a:avLst/>
                      <a:gdLst>
                        <a:gd name="connsiteX0" fmla="*/ 4571208 w 24382413"/>
                        <a:gd name="connsiteY0" fmla="*/ 0 h 12573003"/>
                        <a:gd name="connsiteX1" fmla="*/ 24382413 w 24382413"/>
                        <a:gd name="connsiteY1" fmla="*/ 0 h 12573003"/>
                        <a:gd name="connsiteX2" fmla="*/ 24382413 w 24382413"/>
                        <a:gd name="connsiteY2" fmla="*/ 1 h 12573003"/>
                        <a:gd name="connsiteX3" fmla="*/ 24382413 w 24382413"/>
                        <a:gd name="connsiteY3" fmla="*/ 685801 h 12573003"/>
                        <a:gd name="connsiteX4" fmla="*/ 24382413 w 24382413"/>
                        <a:gd name="connsiteY4" fmla="*/ 685802 h 12573003"/>
                        <a:gd name="connsiteX5" fmla="*/ 24382413 w 24382413"/>
                        <a:gd name="connsiteY5" fmla="*/ 10439401 h 12573003"/>
                        <a:gd name="connsiteX6" fmla="*/ 24382413 w 24382413"/>
                        <a:gd name="connsiteY6" fmla="*/ 11125202 h 12573003"/>
                        <a:gd name="connsiteX7" fmla="*/ 24382413 w 24382413"/>
                        <a:gd name="connsiteY7" fmla="*/ 11887201 h 12573003"/>
                        <a:gd name="connsiteX8" fmla="*/ 24382413 w 24382413"/>
                        <a:gd name="connsiteY8" fmla="*/ 12573002 h 12573003"/>
                        <a:gd name="connsiteX9" fmla="*/ 10696294 w 24382413"/>
                        <a:gd name="connsiteY9" fmla="*/ 12573002 h 12573003"/>
                        <a:gd name="connsiteX10" fmla="*/ 10696294 w 24382413"/>
                        <a:gd name="connsiteY10" fmla="*/ 12573003 h 12573003"/>
                        <a:gd name="connsiteX11" fmla="*/ 9692976 w 24382413"/>
                        <a:gd name="connsiteY11" fmla="*/ 12573003 h 12573003"/>
                        <a:gd name="connsiteX12" fmla="*/ 5785351 w 24382413"/>
                        <a:gd name="connsiteY12" fmla="*/ 12573003 h 12573003"/>
                        <a:gd name="connsiteX13" fmla="*/ 1003321 w 24382413"/>
                        <a:gd name="connsiteY13" fmla="*/ 12573003 h 12573003"/>
                        <a:gd name="connsiteX14" fmla="*/ 1 w 24382413"/>
                        <a:gd name="connsiteY14" fmla="*/ 11569682 h 12573003"/>
                        <a:gd name="connsiteX15" fmla="*/ 1 w 24382413"/>
                        <a:gd name="connsiteY15" fmla="*/ 11125202 h 12573003"/>
                        <a:gd name="connsiteX16" fmla="*/ 0 w 24382413"/>
                        <a:gd name="connsiteY16" fmla="*/ 11125202 h 12573003"/>
                        <a:gd name="connsiteX17" fmla="*/ 0 w 24382413"/>
                        <a:gd name="connsiteY17" fmla="*/ 10439401 h 12573003"/>
                        <a:gd name="connsiteX18" fmla="*/ 0 w 24382413"/>
                        <a:gd name="connsiteY18" fmla="*/ 685802 h 12573003"/>
                        <a:gd name="connsiteX19" fmla="*/ 0 w 24382413"/>
                        <a:gd name="connsiteY19" fmla="*/ 1 h 12573003"/>
                        <a:gd name="connsiteX20" fmla="*/ 4571208 w 24382413"/>
                        <a:gd name="connsiteY20" fmla="*/ 1 h 12573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82413" h="12573003">
                          <a:moveTo>
                            <a:pt x="4571208" y="0"/>
                          </a:moveTo>
                          <a:lnTo>
                            <a:pt x="24382413" y="0"/>
                          </a:lnTo>
                          <a:lnTo>
                            <a:pt x="24382413" y="1"/>
                          </a:lnTo>
                          <a:lnTo>
                            <a:pt x="24382413" y="685801"/>
                          </a:lnTo>
                          <a:lnTo>
                            <a:pt x="24382413" y="685802"/>
                          </a:lnTo>
                          <a:lnTo>
                            <a:pt x="24382413" y="10439401"/>
                          </a:lnTo>
                          <a:lnTo>
                            <a:pt x="24382413" y="11125202"/>
                          </a:lnTo>
                          <a:lnTo>
                            <a:pt x="24382413" y="11887201"/>
                          </a:lnTo>
                          <a:lnTo>
                            <a:pt x="24382413" y="12573002"/>
                          </a:lnTo>
                          <a:lnTo>
                            <a:pt x="10696294" y="12573002"/>
                          </a:lnTo>
                          <a:lnTo>
                            <a:pt x="10696294" y="12573003"/>
                          </a:lnTo>
                          <a:lnTo>
                            <a:pt x="9692976" y="12573003"/>
                          </a:lnTo>
                          <a:lnTo>
                            <a:pt x="5785351" y="12573003"/>
                          </a:lnTo>
                          <a:lnTo>
                            <a:pt x="1003321" y="12573003"/>
                          </a:lnTo>
                          <a:cubicBezTo>
                            <a:pt x="449203" y="12573003"/>
                            <a:pt x="1" y="12123801"/>
                            <a:pt x="1" y="11569682"/>
                          </a:cubicBezTo>
                          <a:lnTo>
                            <a:pt x="1" y="11125202"/>
                          </a:lnTo>
                          <a:lnTo>
                            <a:pt x="0" y="11125202"/>
                          </a:lnTo>
                          <a:lnTo>
                            <a:pt x="0" y="10439401"/>
                          </a:lnTo>
                          <a:lnTo>
                            <a:pt x="0" y="685802"/>
                          </a:lnTo>
                          <a:lnTo>
                            <a:pt x="0" y="1"/>
                          </a:lnTo>
                          <a:lnTo>
                            <a:pt x="4571208" y="1"/>
                          </a:lnTo>
                          <a:close/>
                        </a:path>
                      </a:pathLst>
                    </a:custGeom>
                    <a:solidFill>
                      <a:srgbClr val="FFFFFF">
                        <a:lumMod val="65000"/>
                      </a:srgbClr>
                    </a:solidFill>
                  </pic:spPr>
                </pic:pic>
              </a:graphicData>
            </a:graphic>
          </wp:inline>
        </w:drawing>
      </w:r>
    </w:p>
    <w:p w14:paraId="5EFA5107" w14:textId="77777777" w:rsidR="00D345CE" w:rsidRPr="00D345CE" w:rsidRDefault="00D345CE" w:rsidP="00D345CE">
      <w:pPr>
        <w:rPr>
          <w:rFonts w:ascii="Paris2024" w:hAnsi="Paris2024"/>
          <w:noProof/>
        </w:rPr>
      </w:pPr>
      <w:r w:rsidRPr="00D345CE">
        <w:rPr>
          <w:rFonts w:ascii="Paris2024" w:hAnsi="Paris2024"/>
          <w:noProof/>
        </w:rPr>
        <w:t>Le site sera entiérement utilisé et aménagé d’installations temporaires :</w:t>
      </w:r>
    </w:p>
    <w:p w14:paraId="44036E22" w14:textId="77777777" w:rsidR="00D345CE" w:rsidRPr="00D345CE" w:rsidRDefault="00D345CE" w:rsidP="00D345CE">
      <w:pPr>
        <w:numPr>
          <w:ilvl w:val="0"/>
          <w:numId w:val="5"/>
        </w:numPr>
        <w:spacing w:after="0" w:line="240" w:lineRule="auto"/>
        <w:rPr>
          <w:rFonts w:ascii="Paris2024" w:hAnsi="Paris2024"/>
          <w:noProof/>
        </w:rPr>
      </w:pPr>
      <w:r w:rsidRPr="00D345CE">
        <w:rPr>
          <w:rFonts w:ascii="Paris2024" w:hAnsi="Paris2024"/>
          <w:noProof/>
        </w:rPr>
        <w:t>Tribunes (capacité 8 000 places)</w:t>
      </w:r>
    </w:p>
    <w:p w14:paraId="52A4DA1A" w14:textId="77777777" w:rsidR="00D345CE" w:rsidRPr="00D345CE" w:rsidRDefault="00D345CE" w:rsidP="00D345CE">
      <w:pPr>
        <w:numPr>
          <w:ilvl w:val="0"/>
          <w:numId w:val="5"/>
        </w:numPr>
        <w:spacing w:after="0" w:line="240" w:lineRule="auto"/>
        <w:rPr>
          <w:rFonts w:ascii="Paris2024" w:hAnsi="Paris2024"/>
          <w:noProof/>
        </w:rPr>
      </w:pPr>
      <w:r w:rsidRPr="00D345CE">
        <w:rPr>
          <w:rFonts w:ascii="Paris2024" w:hAnsi="Paris2024"/>
          <w:noProof/>
        </w:rPr>
        <w:t>Espaces spectateurs : PSA, cabines de WC, points de ventes...</w:t>
      </w:r>
    </w:p>
    <w:p w14:paraId="195009CA" w14:textId="77777777" w:rsidR="00D345CE" w:rsidRPr="00D345CE" w:rsidRDefault="00D345CE" w:rsidP="00D345CE">
      <w:pPr>
        <w:numPr>
          <w:ilvl w:val="0"/>
          <w:numId w:val="5"/>
        </w:numPr>
        <w:spacing w:after="0" w:line="240" w:lineRule="auto"/>
        <w:rPr>
          <w:rFonts w:ascii="Paris2024" w:hAnsi="Paris2024"/>
          <w:noProof/>
        </w:rPr>
      </w:pPr>
      <w:r w:rsidRPr="00D345CE">
        <w:rPr>
          <w:rFonts w:ascii="Paris2024" w:hAnsi="Paris2024"/>
          <w:noProof/>
        </w:rPr>
        <w:t>Espaces opérationnels (zones opérationnelles et de diffusion) : tentes, bâtiment modulaire, cabines de WC, ...</w:t>
      </w:r>
    </w:p>
    <w:p w14:paraId="2E9444E7" w14:textId="77777777" w:rsidR="00D345CE" w:rsidRPr="00D345CE" w:rsidRDefault="00D345CE" w:rsidP="00D345CE">
      <w:pPr>
        <w:numPr>
          <w:ilvl w:val="0"/>
          <w:numId w:val="5"/>
        </w:numPr>
        <w:spacing w:after="0" w:line="240" w:lineRule="auto"/>
        <w:rPr>
          <w:rFonts w:ascii="Paris2024" w:hAnsi="Paris2024"/>
          <w:noProof/>
        </w:rPr>
      </w:pPr>
      <w:r w:rsidRPr="00D345CE">
        <w:rPr>
          <w:rFonts w:ascii="Paris2024" w:hAnsi="Paris2024"/>
          <w:noProof/>
        </w:rPr>
        <w:t>Zone sportive : Vestiaires, zone d'échauffement, entraînement…</w:t>
      </w:r>
    </w:p>
    <w:p w14:paraId="09242671" w14:textId="77777777" w:rsidR="00D345CE" w:rsidRPr="00D345CE" w:rsidRDefault="00D345CE" w:rsidP="00D345CE">
      <w:pPr>
        <w:spacing w:after="0" w:line="240" w:lineRule="auto"/>
        <w:rPr>
          <w:rFonts w:ascii="Paris2024" w:hAnsi="Paris2024"/>
          <w:noProof/>
        </w:rPr>
      </w:pPr>
    </w:p>
    <w:tbl>
      <w:tblPr>
        <w:tblW w:w="5823" w:type="dxa"/>
        <w:jc w:val="center"/>
        <w:tblCellMar>
          <w:left w:w="70" w:type="dxa"/>
          <w:right w:w="70" w:type="dxa"/>
        </w:tblCellMar>
        <w:tblLook w:val="04A0" w:firstRow="1" w:lastRow="0" w:firstColumn="1" w:lastColumn="0" w:noHBand="0" w:noVBand="1"/>
      </w:tblPr>
      <w:tblGrid>
        <w:gridCol w:w="1985"/>
        <w:gridCol w:w="1838"/>
        <w:gridCol w:w="2000"/>
      </w:tblGrid>
      <w:tr w:rsidR="00D345CE" w:rsidRPr="00D345CE" w14:paraId="571B5AE1" w14:textId="77777777" w:rsidTr="0098177D">
        <w:trPr>
          <w:trHeight w:val="1298"/>
          <w:jc w:val="cent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36C55" w14:textId="77777777" w:rsidR="00D345CE" w:rsidRPr="00D345CE" w:rsidRDefault="00D345CE" w:rsidP="00D345CE">
            <w:pPr>
              <w:spacing w:after="0" w:line="240" w:lineRule="auto"/>
              <w:jc w:val="center"/>
              <w:rPr>
                <w:rFonts w:ascii="Paris2024" w:hAnsi="Paris2024"/>
                <w:b/>
                <w:bCs/>
              </w:rPr>
            </w:pPr>
            <w:r w:rsidRPr="00D345CE">
              <w:rPr>
                <w:rFonts w:ascii="Paris2024" w:hAnsi="Paris2024"/>
                <w:b/>
                <w:bCs/>
              </w:rPr>
              <w:t>Nombre de jours de compétition</w:t>
            </w:r>
          </w:p>
        </w:tc>
        <w:tc>
          <w:tcPr>
            <w:tcW w:w="18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BFC3F6" w14:textId="77777777" w:rsidR="00D345CE" w:rsidRPr="00D345CE" w:rsidRDefault="00D345CE" w:rsidP="00D345CE">
            <w:pPr>
              <w:spacing w:after="0" w:line="240" w:lineRule="auto"/>
              <w:jc w:val="center"/>
              <w:rPr>
                <w:rFonts w:ascii="Paris2024" w:hAnsi="Paris2024"/>
                <w:b/>
                <w:bCs/>
              </w:rPr>
            </w:pPr>
            <w:r w:rsidRPr="00D345CE">
              <w:rPr>
                <w:rFonts w:ascii="Paris2024" w:hAnsi="Paris2024"/>
                <w:b/>
                <w:bCs/>
              </w:rPr>
              <w:t>Nombre maximum de session par jour</w:t>
            </w:r>
          </w:p>
        </w:tc>
        <w:tc>
          <w:tcPr>
            <w:tcW w:w="20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CD67FF" w14:textId="77777777" w:rsidR="00D345CE" w:rsidRPr="00D345CE" w:rsidRDefault="00D345CE" w:rsidP="00D345CE">
            <w:pPr>
              <w:spacing w:after="0" w:line="240" w:lineRule="auto"/>
              <w:jc w:val="center"/>
              <w:rPr>
                <w:rFonts w:ascii="Paris2024" w:hAnsi="Paris2024"/>
                <w:b/>
                <w:bCs/>
              </w:rPr>
            </w:pPr>
            <w:r w:rsidRPr="00D345CE">
              <w:rPr>
                <w:rFonts w:ascii="Paris2024" w:hAnsi="Paris2024"/>
                <w:b/>
                <w:bCs/>
              </w:rPr>
              <w:t xml:space="preserve">Jauge brute spectateur </w:t>
            </w:r>
          </w:p>
        </w:tc>
      </w:tr>
      <w:tr w:rsidR="00D345CE" w:rsidRPr="00D345CE" w14:paraId="25643DCA" w14:textId="77777777" w:rsidTr="0098177D">
        <w:trPr>
          <w:trHeight w:val="1298"/>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A6140" w14:textId="77777777" w:rsidR="00D345CE" w:rsidRPr="00D345CE" w:rsidRDefault="00D345CE" w:rsidP="00D345CE">
            <w:pPr>
              <w:spacing w:after="0" w:line="240" w:lineRule="auto"/>
              <w:jc w:val="center"/>
              <w:rPr>
                <w:rFonts w:ascii="Paris2024" w:hAnsi="Paris2024"/>
              </w:rPr>
            </w:pPr>
            <w:r w:rsidRPr="00D345CE">
              <w:rPr>
                <w:rFonts w:ascii="Paris2024" w:hAnsi="Paris2024"/>
              </w:rPr>
              <w:t xml:space="preserve">19 </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4F1A33A" w14:textId="77777777" w:rsidR="00D345CE" w:rsidRPr="00D345CE" w:rsidRDefault="00D345CE" w:rsidP="00D345CE">
            <w:pPr>
              <w:spacing w:after="0" w:line="240" w:lineRule="auto"/>
              <w:jc w:val="center"/>
              <w:rPr>
                <w:rFonts w:ascii="Paris2024" w:hAnsi="Paris2024"/>
              </w:rPr>
            </w:pPr>
            <w:r w:rsidRPr="00D345CE">
              <w:rPr>
                <w:rFonts w:ascii="Paris2024" w:hAnsi="Paris2024"/>
              </w:rPr>
              <w:t xml:space="preserve">2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50FACC7" w14:textId="77777777" w:rsidR="00D345CE" w:rsidRPr="00D345CE" w:rsidRDefault="00D345CE" w:rsidP="00D345CE">
            <w:pPr>
              <w:spacing w:after="0" w:line="240" w:lineRule="auto"/>
              <w:jc w:val="center"/>
              <w:rPr>
                <w:rFonts w:ascii="Paris2024" w:hAnsi="Paris2024"/>
              </w:rPr>
            </w:pPr>
            <w:r w:rsidRPr="00D345CE">
              <w:rPr>
                <w:rFonts w:ascii="Paris2024" w:hAnsi="Paris2024"/>
              </w:rPr>
              <w:t xml:space="preserve">8000 places </w:t>
            </w:r>
          </w:p>
        </w:tc>
      </w:tr>
    </w:tbl>
    <w:p w14:paraId="11A32CA7" w14:textId="77777777" w:rsidR="00D345CE" w:rsidRPr="00D345CE" w:rsidRDefault="00D345CE" w:rsidP="00D345CE"/>
    <w:p w14:paraId="3BF4B3F9"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r w:rsidRPr="00D345CE">
        <w:rPr>
          <w:rFonts w:ascii="Paris2024" w:hAnsi="Paris2024"/>
          <w:b/>
          <w:bCs/>
          <w:caps/>
          <w:spacing w:val="20"/>
          <w:sz w:val="28"/>
          <w:szCs w:val="52"/>
        </w:rPr>
        <w:lastRenderedPageBreak/>
        <w:t>presentation des lots</w:t>
      </w:r>
    </w:p>
    <w:tbl>
      <w:tblPr>
        <w:tblW w:w="111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83"/>
        <w:gridCol w:w="4961"/>
        <w:gridCol w:w="1701"/>
        <w:gridCol w:w="1417"/>
        <w:gridCol w:w="2126"/>
      </w:tblGrid>
      <w:tr w:rsidR="00D345CE" w:rsidRPr="00D345CE" w14:paraId="06961D62" w14:textId="77777777" w:rsidTr="0098177D">
        <w:trPr>
          <w:trHeight w:val="110"/>
          <w:tblHeader/>
          <w:jc w:val="center"/>
        </w:trPr>
        <w:tc>
          <w:tcPr>
            <w:tcW w:w="983"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35A91EDD"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Numéro de lot</w:t>
            </w:r>
          </w:p>
        </w:tc>
        <w:tc>
          <w:tcPr>
            <w:tcW w:w="4961" w:type="dxa"/>
            <w:tcBorders>
              <w:top w:val="single" w:sz="8" w:space="0" w:color="CCCCCC"/>
              <w:left w:val="single" w:sz="8" w:space="0" w:color="CCCCCC"/>
              <w:bottom w:val="single" w:sz="8" w:space="0" w:color="CCCCCC"/>
              <w:right w:val="single" w:sz="8" w:space="0" w:color="CCCCCC"/>
            </w:tcBorders>
            <w:shd w:val="clear" w:color="auto" w:fill="D9D9D9"/>
          </w:tcPr>
          <w:p w14:paraId="3411E219"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Mission(s)</w:t>
            </w:r>
          </w:p>
        </w:tc>
        <w:tc>
          <w:tcPr>
            <w:tcW w:w="1701"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2D1B9C72"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 xml:space="preserve">Nombre de postes </w:t>
            </w:r>
          </w:p>
        </w:tc>
        <w:tc>
          <w:tcPr>
            <w:tcW w:w="141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174D8035"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Nombre de jours-poste</w:t>
            </w:r>
          </w:p>
        </w:tc>
        <w:tc>
          <w:tcPr>
            <w:tcW w:w="2126" w:type="dxa"/>
            <w:tcBorders>
              <w:top w:val="single" w:sz="8" w:space="0" w:color="CCCCCC"/>
              <w:left w:val="single" w:sz="8" w:space="0" w:color="CCCCCC"/>
              <w:bottom w:val="single" w:sz="8" w:space="0" w:color="CCCCCC"/>
              <w:right w:val="single" w:sz="8" w:space="0" w:color="CCCCCC"/>
            </w:tcBorders>
            <w:shd w:val="clear" w:color="auto" w:fill="D9D9D9"/>
            <w:vAlign w:val="center"/>
          </w:tcPr>
          <w:p w14:paraId="133C2CFA"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Période d’activation de la mission</w:t>
            </w:r>
          </w:p>
        </w:tc>
      </w:tr>
      <w:tr w:rsidR="00D345CE" w:rsidRPr="00D345CE" w14:paraId="13DE88CA" w14:textId="77777777" w:rsidTr="0098177D">
        <w:trPr>
          <w:trHeight w:val="192"/>
          <w:jc w:val="center"/>
        </w:trPr>
        <w:tc>
          <w:tcPr>
            <w:tcW w:w="983"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3CA0EEAB" w14:textId="2B863BBE" w:rsidR="00D345CE" w:rsidRPr="00D345CE" w:rsidRDefault="007B3535" w:rsidP="00D345CE">
            <w:pPr>
              <w:widowControl w:val="0"/>
              <w:spacing w:after="0" w:line="240" w:lineRule="auto"/>
              <w:jc w:val="center"/>
              <w:rPr>
                <w:rFonts w:asciiTheme="majorHAnsi" w:hAnsiTheme="majorHAnsi"/>
              </w:rPr>
            </w:pPr>
            <w:r>
              <w:rPr>
                <w:rFonts w:asciiTheme="majorHAnsi" w:hAnsiTheme="majorHAnsi"/>
              </w:rPr>
              <w:t>292</w:t>
            </w:r>
          </w:p>
        </w:tc>
        <w:tc>
          <w:tcPr>
            <w:tcW w:w="4961" w:type="dxa"/>
            <w:tcBorders>
              <w:top w:val="single" w:sz="8" w:space="0" w:color="CCCCCC"/>
              <w:left w:val="single" w:sz="8" w:space="0" w:color="CCCCCC"/>
              <w:bottom w:val="single" w:sz="8" w:space="0" w:color="CCCCCC"/>
              <w:right w:val="single" w:sz="8" w:space="0" w:color="CCCCCC"/>
            </w:tcBorders>
          </w:tcPr>
          <w:p w14:paraId="04F0DA16" w14:textId="77777777" w:rsidR="00D345CE" w:rsidRPr="00D345CE" w:rsidRDefault="00D345CE" w:rsidP="00D345CE">
            <w:pPr>
              <w:rPr>
                <w:rFonts w:ascii="Paris2024" w:hAnsi="Paris2024"/>
              </w:rPr>
            </w:pPr>
            <w:r w:rsidRPr="00D345CE">
              <w:rPr>
                <w:rFonts w:ascii="Paris2024" w:hAnsi="Paris2024"/>
              </w:rPr>
              <w:t>Mission de sécurité n°11 : Service de sécurité incendie et d’assistance à personne</w:t>
            </w:r>
          </w:p>
        </w:tc>
        <w:tc>
          <w:tcPr>
            <w:tcW w:w="1701"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26EB27CE" w14:textId="7543B47A" w:rsidR="00D345CE" w:rsidRPr="00D345CE" w:rsidRDefault="00E94EA7" w:rsidP="00D345CE">
            <w:pPr>
              <w:widowControl w:val="0"/>
              <w:spacing w:after="0" w:line="240" w:lineRule="auto"/>
              <w:jc w:val="center"/>
              <w:rPr>
                <w:rFonts w:asciiTheme="majorHAnsi" w:hAnsiTheme="majorHAnsi"/>
              </w:rPr>
            </w:pPr>
            <w:r>
              <w:rPr>
                <w:rFonts w:asciiTheme="majorHAnsi" w:hAnsiTheme="majorHAnsi"/>
              </w:rPr>
              <w:t>12</w:t>
            </w:r>
          </w:p>
        </w:tc>
        <w:tc>
          <w:tcPr>
            <w:tcW w:w="141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2662CAF3" w14:textId="7DD966CE" w:rsidR="00D345CE" w:rsidRPr="00D345CE" w:rsidRDefault="00E94EA7" w:rsidP="00D345CE">
            <w:pPr>
              <w:widowControl w:val="0"/>
              <w:spacing w:after="0" w:line="240" w:lineRule="auto"/>
              <w:jc w:val="center"/>
              <w:rPr>
                <w:rFonts w:asciiTheme="majorHAnsi" w:hAnsiTheme="majorHAnsi"/>
              </w:rPr>
            </w:pPr>
            <w:r>
              <w:rPr>
                <w:rFonts w:asciiTheme="majorHAnsi" w:hAnsiTheme="majorHAnsi"/>
              </w:rPr>
              <w:t>2 000</w:t>
            </w:r>
          </w:p>
        </w:tc>
        <w:tc>
          <w:tcPr>
            <w:tcW w:w="2126" w:type="dxa"/>
            <w:tcBorders>
              <w:top w:val="single" w:sz="8" w:space="0" w:color="CCCCCC"/>
              <w:left w:val="single" w:sz="8" w:space="0" w:color="CCCCCC"/>
              <w:bottom w:val="single" w:sz="8" w:space="0" w:color="CCCCCC"/>
              <w:right w:val="single" w:sz="8" w:space="0" w:color="CCCCCC"/>
            </w:tcBorders>
            <w:vAlign w:val="center"/>
          </w:tcPr>
          <w:p w14:paraId="3710A033"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sz w:val="20"/>
                <w:szCs w:val="20"/>
              </w:rPr>
              <w:t>Avril – Sept. 2024</w:t>
            </w:r>
          </w:p>
        </w:tc>
      </w:tr>
    </w:tbl>
    <w:p w14:paraId="796FA343" w14:textId="77777777" w:rsidR="00D345CE" w:rsidRPr="00D345CE" w:rsidRDefault="00D345CE" w:rsidP="00D345CE"/>
    <w:p w14:paraId="4AD727C4" w14:textId="77777777" w:rsidR="00D345CE" w:rsidRPr="00D345CE" w:rsidRDefault="00D345CE" w:rsidP="00D345CE">
      <w:pPr>
        <w:rPr>
          <w:rFonts w:ascii="Paris2024" w:eastAsiaTheme="majorEastAsia" w:hAnsi="Paris2024" w:cstheme="majorBidi"/>
          <w:b/>
          <w:bCs/>
          <w:noProof/>
          <w:color w:val="D6C377" w:themeColor="background2"/>
          <w:spacing w:val="-10"/>
          <w:kern w:val="28"/>
          <w:sz w:val="52"/>
          <w:szCs w:val="52"/>
        </w:rPr>
      </w:pPr>
      <w:r w:rsidRPr="00D345CE">
        <w:rPr>
          <w:rFonts w:ascii="Paris2024" w:hAnsi="Paris2024"/>
        </w:rPr>
        <w:br w:type="page"/>
      </w:r>
    </w:p>
    <w:p w14:paraId="486D79E7" w14:textId="77777777" w:rsidR="00D345CE" w:rsidRPr="00D345CE" w:rsidRDefault="00D345CE" w:rsidP="00D345CE">
      <w:pPr>
        <w:numPr>
          <w:ilvl w:val="0"/>
          <w:numId w:val="4"/>
        </w:numPr>
        <w:tabs>
          <w:tab w:val="num" w:pos="720"/>
        </w:tabs>
        <w:spacing w:before="720" w:after="360"/>
        <w:ind w:left="720" w:hanging="720"/>
        <w:contextualSpacing/>
        <w:outlineLvl w:val="0"/>
        <w:rPr>
          <w:rFonts w:ascii="Paris2024" w:eastAsiaTheme="majorEastAsia" w:hAnsi="Paris2024" w:cstheme="majorBidi"/>
          <w:b/>
          <w:bCs/>
          <w:noProof/>
          <w:color w:val="D6C377" w:themeColor="background2"/>
          <w:spacing w:val="-10"/>
          <w:kern w:val="28"/>
          <w:sz w:val="52"/>
          <w:szCs w:val="52"/>
        </w:rPr>
      </w:pPr>
      <w:bookmarkStart w:id="13" w:name="_Toc140647760"/>
      <w:r w:rsidRPr="00D345CE">
        <w:rPr>
          <w:rFonts w:ascii="Paris2024" w:eastAsiaTheme="majorEastAsia" w:hAnsi="Paris2024" w:cstheme="majorBidi"/>
          <w:b/>
          <w:bCs/>
          <w:noProof/>
          <w:color w:val="D6C377" w:themeColor="background2"/>
          <w:spacing w:val="-10"/>
          <w:kern w:val="28"/>
          <w:sz w:val="52"/>
          <w:szCs w:val="52"/>
        </w:rPr>
        <w:lastRenderedPageBreak/>
        <w:t>Pont d’Iena / Trocadéro</w:t>
      </w:r>
      <w:bookmarkEnd w:id="13"/>
    </w:p>
    <w:p w14:paraId="2AEA68A3" w14:textId="77777777" w:rsidR="00D345CE" w:rsidRPr="00D345CE" w:rsidRDefault="00D345CE" w:rsidP="00D345CE">
      <w:pPr>
        <w:jc w:val="center"/>
        <w:rPr>
          <w:rFonts w:ascii="Paris2024" w:hAnsi="Paris2024"/>
          <w:color w:val="0E0E0E"/>
          <w:shd w:val="clear" w:color="auto" w:fill="FFFFFF"/>
        </w:rPr>
      </w:pPr>
      <w:r w:rsidRPr="00D345CE">
        <w:rPr>
          <w:noProof/>
        </w:rPr>
        <w:drawing>
          <wp:inline distT="0" distB="0" distL="0" distR="0" wp14:anchorId="47989E40" wp14:editId="44FBDCEF">
            <wp:extent cx="3423683" cy="1765248"/>
            <wp:effectExtent l="0" t="0" r="5715" b="6985"/>
            <wp:docPr id="4" name="Picture 4" descr="Une image contenant extérieur, route&#10;&#10;Description générée automatiquement">
              <a:extLst xmlns:a="http://schemas.openxmlformats.org/drawingml/2006/main">
                <a:ext uri="{FF2B5EF4-FFF2-40B4-BE49-F238E27FC236}">
                  <a16:creationId xmlns:a16="http://schemas.microsoft.com/office/drawing/2014/main" id="{E0C415D3-33BF-465C-98CA-C8B8A7D0BD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pour une image  6" descr="Une image contenant extérieur, route&#10;&#10;Description générée automatiquement">
                      <a:extLst>
                        <a:ext uri="{FF2B5EF4-FFF2-40B4-BE49-F238E27FC236}">
                          <a16:creationId xmlns:a16="http://schemas.microsoft.com/office/drawing/2014/main" id="{E0C415D3-33BF-465C-98CA-C8B8A7D0BD59}"/>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t="4096" b="4096"/>
                    <a:stretch>
                      <a:fillRect/>
                    </a:stretch>
                  </pic:blipFill>
                  <pic:spPr>
                    <a:xfrm>
                      <a:off x="0" y="0"/>
                      <a:ext cx="3438054" cy="1772657"/>
                    </a:xfrm>
                    <a:custGeom>
                      <a:avLst/>
                      <a:gdLst>
                        <a:gd name="connsiteX0" fmla="*/ 4571208 w 24382413"/>
                        <a:gd name="connsiteY0" fmla="*/ 0 h 12573003"/>
                        <a:gd name="connsiteX1" fmla="*/ 24382413 w 24382413"/>
                        <a:gd name="connsiteY1" fmla="*/ 0 h 12573003"/>
                        <a:gd name="connsiteX2" fmla="*/ 24382413 w 24382413"/>
                        <a:gd name="connsiteY2" fmla="*/ 1 h 12573003"/>
                        <a:gd name="connsiteX3" fmla="*/ 24382413 w 24382413"/>
                        <a:gd name="connsiteY3" fmla="*/ 685801 h 12573003"/>
                        <a:gd name="connsiteX4" fmla="*/ 24382413 w 24382413"/>
                        <a:gd name="connsiteY4" fmla="*/ 685802 h 12573003"/>
                        <a:gd name="connsiteX5" fmla="*/ 24382413 w 24382413"/>
                        <a:gd name="connsiteY5" fmla="*/ 10439401 h 12573003"/>
                        <a:gd name="connsiteX6" fmla="*/ 24382413 w 24382413"/>
                        <a:gd name="connsiteY6" fmla="*/ 11125202 h 12573003"/>
                        <a:gd name="connsiteX7" fmla="*/ 24382413 w 24382413"/>
                        <a:gd name="connsiteY7" fmla="*/ 11887201 h 12573003"/>
                        <a:gd name="connsiteX8" fmla="*/ 24382413 w 24382413"/>
                        <a:gd name="connsiteY8" fmla="*/ 12573002 h 12573003"/>
                        <a:gd name="connsiteX9" fmla="*/ 10696294 w 24382413"/>
                        <a:gd name="connsiteY9" fmla="*/ 12573002 h 12573003"/>
                        <a:gd name="connsiteX10" fmla="*/ 10696294 w 24382413"/>
                        <a:gd name="connsiteY10" fmla="*/ 12573003 h 12573003"/>
                        <a:gd name="connsiteX11" fmla="*/ 9692976 w 24382413"/>
                        <a:gd name="connsiteY11" fmla="*/ 12573003 h 12573003"/>
                        <a:gd name="connsiteX12" fmla="*/ 5785351 w 24382413"/>
                        <a:gd name="connsiteY12" fmla="*/ 12573003 h 12573003"/>
                        <a:gd name="connsiteX13" fmla="*/ 1003321 w 24382413"/>
                        <a:gd name="connsiteY13" fmla="*/ 12573003 h 12573003"/>
                        <a:gd name="connsiteX14" fmla="*/ 1 w 24382413"/>
                        <a:gd name="connsiteY14" fmla="*/ 11569682 h 12573003"/>
                        <a:gd name="connsiteX15" fmla="*/ 1 w 24382413"/>
                        <a:gd name="connsiteY15" fmla="*/ 11125202 h 12573003"/>
                        <a:gd name="connsiteX16" fmla="*/ 0 w 24382413"/>
                        <a:gd name="connsiteY16" fmla="*/ 11125202 h 12573003"/>
                        <a:gd name="connsiteX17" fmla="*/ 0 w 24382413"/>
                        <a:gd name="connsiteY17" fmla="*/ 10439401 h 12573003"/>
                        <a:gd name="connsiteX18" fmla="*/ 0 w 24382413"/>
                        <a:gd name="connsiteY18" fmla="*/ 685802 h 12573003"/>
                        <a:gd name="connsiteX19" fmla="*/ 0 w 24382413"/>
                        <a:gd name="connsiteY19" fmla="*/ 1 h 12573003"/>
                        <a:gd name="connsiteX20" fmla="*/ 4571208 w 24382413"/>
                        <a:gd name="connsiteY20" fmla="*/ 1 h 12573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82413" h="12573003">
                          <a:moveTo>
                            <a:pt x="4571208" y="0"/>
                          </a:moveTo>
                          <a:lnTo>
                            <a:pt x="24382413" y="0"/>
                          </a:lnTo>
                          <a:lnTo>
                            <a:pt x="24382413" y="1"/>
                          </a:lnTo>
                          <a:lnTo>
                            <a:pt x="24382413" y="685801"/>
                          </a:lnTo>
                          <a:lnTo>
                            <a:pt x="24382413" y="685802"/>
                          </a:lnTo>
                          <a:lnTo>
                            <a:pt x="24382413" y="10439401"/>
                          </a:lnTo>
                          <a:lnTo>
                            <a:pt x="24382413" y="11125202"/>
                          </a:lnTo>
                          <a:lnTo>
                            <a:pt x="24382413" y="11887201"/>
                          </a:lnTo>
                          <a:lnTo>
                            <a:pt x="24382413" y="12573002"/>
                          </a:lnTo>
                          <a:lnTo>
                            <a:pt x="10696294" y="12573002"/>
                          </a:lnTo>
                          <a:lnTo>
                            <a:pt x="10696294" y="12573003"/>
                          </a:lnTo>
                          <a:lnTo>
                            <a:pt x="9692976" y="12573003"/>
                          </a:lnTo>
                          <a:lnTo>
                            <a:pt x="5785351" y="12573003"/>
                          </a:lnTo>
                          <a:lnTo>
                            <a:pt x="1003321" y="12573003"/>
                          </a:lnTo>
                          <a:cubicBezTo>
                            <a:pt x="449203" y="12573003"/>
                            <a:pt x="1" y="12123801"/>
                            <a:pt x="1" y="11569682"/>
                          </a:cubicBezTo>
                          <a:lnTo>
                            <a:pt x="1" y="11125202"/>
                          </a:lnTo>
                          <a:lnTo>
                            <a:pt x="0" y="11125202"/>
                          </a:lnTo>
                          <a:lnTo>
                            <a:pt x="0" y="10439401"/>
                          </a:lnTo>
                          <a:lnTo>
                            <a:pt x="0" y="685802"/>
                          </a:lnTo>
                          <a:lnTo>
                            <a:pt x="0" y="1"/>
                          </a:lnTo>
                          <a:lnTo>
                            <a:pt x="4571208" y="1"/>
                          </a:lnTo>
                          <a:close/>
                        </a:path>
                      </a:pathLst>
                    </a:custGeom>
                    <a:solidFill>
                      <a:srgbClr val="FFFFFF">
                        <a:lumMod val="65000"/>
                      </a:srgbClr>
                    </a:solidFill>
                  </pic:spPr>
                </pic:pic>
              </a:graphicData>
            </a:graphic>
          </wp:inline>
        </w:drawing>
      </w:r>
    </w:p>
    <w:p w14:paraId="7DBD0742"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r w:rsidRPr="00D345CE">
        <w:rPr>
          <w:rFonts w:ascii="Paris2024" w:hAnsi="Paris2024"/>
          <w:b/>
          <w:bCs/>
          <w:caps/>
          <w:spacing w:val="20"/>
          <w:sz w:val="28"/>
          <w:szCs w:val="52"/>
        </w:rPr>
        <w:t>description du Pont d’Iena</w:t>
      </w:r>
    </w:p>
    <w:p w14:paraId="57CC6B35" w14:textId="77777777" w:rsidR="00D345CE" w:rsidRPr="00D345CE" w:rsidRDefault="00D345CE" w:rsidP="00D345CE">
      <w:pPr>
        <w:rPr>
          <w:rFonts w:ascii="Paris2024" w:hAnsi="Paris2024"/>
          <w:color w:val="0E0E0E"/>
          <w:shd w:val="clear" w:color="auto" w:fill="FFFFFF"/>
        </w:rPr>
      </w:pPr>
      <w:r w:rsidRPr="00D345CE">
        <w:rPr>
          <w:rFonts w:ascii="Paris2024" w:hAnsi="Paris2024"/>
          <w:color w:val="0E0E0E"/>
          <w:shd w:val="clear" w:color="auto" w:fill="FFFFFF"/>
        </w:rPr>
        <w:t>Le site du Pont d’Iéna d’une capacité de 1 800 places environ, vivra au rythme du plus prestigieux événement sportif au monde et offrira, durant l’été, un cadre unique aux compétitions olympiques. Durant les Jeux, le site se trouvera entre stade Tour Eiffel (EIF) et le Trocadéro (TRO). Il accueillera les épreuves du 20 km Marche, le Relais Mixte 35 km Marche et le Cyclisme.</w:t>
      </w:r>
    </w:p>
    <w:p w14:paraId="5839B063" w14:textId="77777777" w:rsidR="00D345CE" w:rsidRPr="00D345CE" w:rsidRDefault="00D345CE" w:rsidP="00D345CE">
      <w:pPr>
        <w:tabs>
          <w:tab w:val="left" w:pos="6023"/>
        </w:tabs>
        <w:rPr>
          <w:rFonts w:ascii="Paris2024" w:hAnsi="Paris2024"/>
          <w:color w:val="0E0E0E"/>
          <w:shd w:val="clear" w:color="auto" w:fill="FFFFFF"/>
        </w:rPr>
      </w:pPr>
      <w:r w:rsidRPr="00D345CE">
        <w:rPr>
          <w:rFonts w:ascii="Paris2024" w:hAnsi="Paris2024"/>
          <w:color w:val="0E0E0E"/>
          <w:shd w:val="clear" w:color="auto" w:fill="FFFFFF"/>
        </w:rPr>
        <w:t>Les évènements de type Road &amp; Mass Events sont organisés différemment des autres sites de compétition étant donné leur nature qui consiste à utiliser l’espace public lors de la course. La sécurisation des sites de départ et d’arrivée sera gérée par le prestataire dans le cadre de cet appel d’offre. Cependant la sécurisation du parcours est gérée par le CDE (</w:t>
      </w:r>
      <w:proofErr w:type="spellStart"/>
      <w:r w:rsidRPr="00D345CE">
        <w:rPr>
          <w:rFonts w:ascii="Paris2024" w:hAnsi="Paris2024"/>
          <w:color w:val="0E0E0E"/>
          <w:shd w:val="clear" w:color="auto" w:fill="FFFFFF"/>
        </w:rPr>
        <w:t>Competition</w:t>
      </w:r>
      <w:proofErr w:type="spellEnd"/>
      <w:r w:rsidRPr="00D345CE">
        <w:rPr>
          <w:rFonts w:ascii="Paris2024" w:hAnsi="Paris2024"/>
          <w:color w:val="0E0E0E"/>
          <w:shd w:val="clear" w:color="auto" w:fill="FFFFFF"/>
        </w:rPr>
        <w:t xml:space="preserve"> Delivery </w:t>
      </w:r>
      <w:proofErr w:type="spellStart"/>
      <w:r w:rsidRPr="00D345CE">
        <w:rPr>
          <w:rFonts w:ascii="Paris2024" w:hAnsi="Paris2024"/>
          <w:color w:val="0E0E0E"/>
          <w:shd w:val="clear" w:color="auto" w:fill="FFFFFF"/>
        </w:rPr>
        <w:t>Entity</w:t>
      </w:r>
      <w:proofErr w:type="spellEnd"/>
      <w:r w:rsidRPr="00D345CE">
        <w:rPr>
          <w:rFonts w:ascii="Paris2024" w:hAnsi="Paris2024"/>
          <w:color w:val="0E0E0E"/>
          <w:shd w:val="clear" w:color="auto" w:fill="FFFFFF"/>
        </w:rPr>
        <w:t>) et ne fait pas parti de cet appel d’offre.</w:t>
      </w:r>
    </w:p>
    <w:p w14:paraId="3830A187" w14:textId="77777777" w:rsidR="00D345CE" w:rsidRPr="00D345CE" w:rsidRDefault="00D345CE" w:rsidP="00D345CE">
      <w:pPr>
        <w:rPr>
          <w:rFonts w:ascii="Paris2024" w:hAnsi="Paris2024"/>
          <w:color w:val="0E0E0E"/>
          <w:shd w:val="clear" w:color="auto" w:fill="FFFFFF"/>
        </w:rPr>
      </w:pPr>
      <w:r w:rsidRPr="00D345CE">
        <w:rPr>
          <w:rFonts w:ascii="Paris2024" w:hAnsi="Paris2024"/>
          <w:color w:val="0E0E0E"/>
          <w:shd w:val="clear" w:color="auto" w:fill="FFFFFF"/>
        </w:rPr>
        <w:t xml:space="preserve">Le site </w:t>
      </w:r>
      <w:r w:rsidRPr="00D345CE" w:rsidDel="000F3EFD">
        <w:rPr>
          <w:rFonts w:ascii="Paris2024" w:hAnsi="Paris2024"/>
          <w:color w:val="0E0E0E"/>
          <w:shd w:val="clear" w:color="auto" w:fill="FFFFFF"/>
        </w:rPr>
        <w:t xml:space="preserve">du </w:t>
      </w:r>
      <w:r w:rsidRPr="00D345CE">
        <w:rPr>
          <w:rFonts w:ascii="Paris2024" w:hAnsi="Paris2024"/>
          <w:color w:val="0E0E0E"/>
          <w:shd w:val="clear" w:color="auto" w:fill="FFFFFF"/>
        </w:rPr>
        <w:t xml:space="preserve">pont d’Iéna sera entièrement utilisé et aménagé avec des installations temporaires (certains espaces pourront être mutualisés avec le Trocadéro). </w:t>
      </w:r>
    </w:p>
    <w:tbl>
      <w:tblPr>
        <w:tblW w:w="7225" w:type="dxa"/>
        <w:jc w:val="center"/>
        <w:tblCellMar>
          <w:left w:w="70" w:type="dxa"/>
          <w:right w:w="70" w:type="dxa"/>
        </w:tblCellMar>
        <w:tblLook w:val="04A0" w:firstRow="1" w:lastRow="0" w:firstColumn="1" w:lastColumn="0" w:noHBand="0" w:noVBand="1"/>
      </w:tblPr>
      <w:tblGrid>
        <w:gridCol w:w="2684"/>
        <w:gridCol w:w="1847"/>
        <w:gridCol w:w="2694"/>
      </w:tblGrid>
      <w:tr w:rsidR="00D345CE" w:rsidRPr="00D345CE" w14:paraId="5986015E" w14:textId="77777777" w:rsidTr="0098177D">
        <w:trPr>
          <w:trHeight w:val="1298"/>
          <w:jc w:val="center"/>
        </w:trPr>
        <w:tc>
          <w:tcPr>
            <w:tcW w:w="2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19089" w14:textId="77777777" w:rsidR="00D345CE" w:rsidRPr="00D345CE" w:rsidRDefault="00D345CE" w:rsidP="00D345CE">
            <w:pPr>
              <w:jc w:val="center"/>
              <w:rPr>
                <w:rFonts w:ascii="Paris2024" w:hAnsi="Paris2024"/>
                <w:b/>
                <w:bCs/>
              </w:rPr>
            </w:pPr>
            <w:r w:rsidRPr="00D345CE">
              <w:rPr>
                <w:rFonts w:ascii="Paris2024" w:hAnsi="Paris2024"/>
                <w:b/>
                <w:bCs/>
              </w:rPr>
              <w:t>Nombre de jours de compétition</w:t>
            </w:r>
          </w:p>
        </w:tc>
        <w:tc>
          <w:tcPr>
            <w:tcW w:w="184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029F1B" w14:textId="77777777" w:rsidR="00D345CE" w:rsidRPr="00D345CE" w:rsidRDefault="00D345CE" w:rsidP="00D345CE">
            <w:pPr>
              <w:jc w:val="center"/>
              <w:rPr>
                <w:rFonts w:ascii="Paris2024" w:hAnsi="Paris2024"/>
                <w:b/>
                <w:bCs/>
              </w:rPr>
            </w:pPr>
            <w:r w:rsidRPr="00D345CE">
              <w:rPr>
                <w:rFonts w:ascii="Paris2024" w:hAnsi="Paris2024"/>
                <w:b/>
                <w:bCs/>
              </w:rPr>
              <w:t>Nombre maximum de session par jour</w:t>
            </w:r>
          </w:p>
        </w:tc>
        <w:tc>
          <w:tcPr>
            <w:tcW w:w="26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9E7F4A" w14:textId="77777777" w:rsidR="00D345CE" w:rsidRPr="00D345CE" w:rsidRDefault="00D345CE" w:rsidP="00D345CE">
            <w:pPr>
              <w:jc w:val="center"/>
              <w:rPr>
                <w:rFonts w:ascii="Paris2024" w:hAnsi="Paris2024"/>
                <w:b/>
                <w:bCs/>
              </w:rPr>
            </w:pPr>
            <w:r w:rsidRPr="00D345CE">
              <w:rPr>
                <w:rFonts w:ascii="Paris2024" w:hAnsi="Paris2024"/>
                <w:b/>
                <w:bCs/>
              </w:rPr>
              <w:t xml:space="preserve">Jauge brute spectateur </w:t>
            </w:r>
          </w:p>
        </w:tc>
      </w:tr>
      <w:tr w:rsidR="00D345CE" w:rsidRPr="00D345CE" w14:paraId="70EFE893" w14:textId="77777777" w:rsidTr="0098177D">
        <w:trPr>
          <w:trHeight w:val="1298"/>
          <w:jc w:val="center"/>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F4892" w14:textId="77777777" w:rsidR="00D345CE" w:rsidRPr="00D345CE" w:rsidRDefault="00D345CE" w:rsidP="00D345CE">
            <w:pPr>
              <w:jc w:val="center"/>
              <w:rPr>
                <w:rFonts w:ascii="Paris2024" w:hAnsi="Paris2024"/>
              </w:rPr>
            </w:pPr>
            <w:r w:rsidRPr="00D345CE">
              <w:rPr>
                <w:rFonts w:ascii="Paris2024" w:hAnsi="Paris2024"/>
              </w:rPr>
              <w:t>5</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6ABFBF36" w14:textId="77777777" w:rsidR="00D345CE" w:rsidRPr="00D345CE" w:rsidRDefault="00D345CE" w:rsidP="00D345CE">
            <w:pPr>
              <w:jc w:val="center"/>
              <w:rPr>
                <w:rFonts w:ascii="Paris2024" w:hAnsi="Paris2024"/>
              </w:rPr>
            </w:pPr>
            <w:r w:rsidRPr="00D345CE">
              <w:rPr>
                <w:rFonts w:ascii="Paris2024" w:hAnsi="Paris2024"/>
              </w:rPr>
              <w:t>1-2</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591760F8" w14:textId="77777777" w:rsidR="00D345CE" w:rsidRPr="00D345CE" w:rsidRDefault="00D345CE" w:rsidP="00D345CE">
            <w:pPr>
              <w:jc w:val="center"/>
              <w:rPr>
                <w:rFonts w:ascii="Paris2024" w:hAnsi="Paris2024"/>
              </w:rPr>
            </w:pPr>
            <w:r w:rsidRPr="00D345CE">
              <w:rPr>
                <w:rFonts w:ascii="Paris2024" w:hAnsi="Paris2024"/>
              </w:rPr>
              <w:t>3 300</w:t>
            </w:r>
          </w:p>
        </w:tc>
      </w:tr>
    </w:tbl>
    <w:p w14:paraId="3EBA517A" w14:textId="77777777" w:rsidR="00D345CE" w:rsidRPr="00D345CE" w:rsidRDefault="00D345CE" w:rsidP="00D345CE">
      <w:pPr>
        <w:ind w:left="357"/>
      </w:pPr>
    </w:p>
    <w:p w14:paraId="0CD49BC0" w14:textId="77777777" w:rsidR="00D345CE" w:rsidRPr="00D345CE" w:rsidRDefault="00D345CE" w:rsidP="00D345CE">
      <w:pPr>
        <w:ind w:left="357"/>
        <w:jc w:val="center"/>
      </w:pPr>
    </w:p>
    <w:p w14:paraId="5367D3D7" w14:textId="77777777" w:rsidR="00D345CE" w:rsidRPr="00D345CE" w:rsidRDefault="00D345CE" w:rsidP="00D345CE">
      <w:pPr>
        <w:rPr>
          <w:rFonts w:ascii="Paris2024" w:hAnsi="Paris2024"/>
          <w:b/>
          <w:bCs/>
          <w:caps/>
          <w:spacing w:val="20"/>
          <w:sz w:val="28"/>
          <w:szCs w:val="52"/>
        </w:rPr>
      </w:pPr>
      <w:r w:rsidRPr="00D345CE">
        <w:rPr>
          <w:rFonts w:ascii="Paris2024" w:hAnsi="Paris2024"/>
        </w:rPr>
        <w:br w:type="page"/>
      </w:r>
    </w:p>
    <w:p w14:paraId="5136B6B2"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r w:rsidRPr="00D345CE">
        <w:rPr>
          <w:rFonts w:ascii="Paris2024" w:hAnsi="Paris2024"/>
          <w:b/>
          <w:bCs/>
          <w:caps/>
          <w:spacing w:val="20"/>
          <w:sz w:val="28"/>
          <w:szCs w:val="52"/>
        </w:rPr>
        <w:lastRenderedPageBreak/>
        <w:t>Description du site du Trocadéro</w:t>
      </w:r>
    </w:p>
    <w:p w14:paraId="3B0BB177" w14:textId="77777777" w:rsidR="00D345CE" w:rsidRPr="00D345CE" w:rsidRDefault="00D345CE" w:rsidP="00D345CE">
      <w:pPr>
        <w:rPr>
          <w:rFonts w:asciiTheme="majorHAnsi" w:hAnsiTheme="majorHAnsi"/>
        </w:rPr>
      </w:pPr>
      <w:r w:rsidRPr="00D345CE">
        <w:rPr>
          <w:rFonts w:asciiTheme="majorHAnsi" w:hAnsiTheme="majorHAnsi"/>
        </w:rPr>
        <w:t xml:space="preserve">Le Trocadéro est un site où plusieurs activités vont se côtoyer. Le Champions Park est un site de célébration opéré par Paris 2024. Ce site, activé en phases olympique et paralympique, sera dédié à la célébration des médaillé(e)s des jours précédents : accueil des athlètes médaillé(e)s, célébration et diffusion des performances, « High Five </w:t>
      </w:r>
      <w:proofErr w:type="spellStart"/>
      <w:r w:rsidRPr="00D345CE">
        <w:rPr>
          <w:rFonts w:asciiTheme="majorHAnsi" w:hAnsiTheme="majorHAnsi"/>
        </w:rPr>
        <w:t>track</w:t>
      </w:r>
      <w:proofErr w:type="spellEnd"/>
      <w:r w:rsidRPr="00D345CE">
        <w:rPr>
          <w:rFonts w:asciiTheme="majorHAnsi" w:hAnsiTheme="majorHAnsi"/>
        </w:rPr>
        <w:t xml:space="preserve"> », rencontres avec le grand public… Chaque athlète ne devrait pas être mobilisé plus d’une heure pour sa venue. Le Trocadéro sera aussi un lieu phare de la cérémonie d’ouverture.</w:t>
      </w:r>
    </w:p>
    <w:p w14:paraId="4AA40429" w14:textId="77777777" w:rsidR="00D345CE" w:rsidRPr="00D345CE" w:rsidRDefault="00D345CE" w:rsidP="00D345CE">
      <w:pPr>
        <w:rPr>
          <w:rFonts w:asciiTheme="majorHAnsi" w:hAnsiTheme="majorHAnsi"/>
        </w:rPr>
      </w:pPr>
      <w:r w:rsidRPr="00D345CE">
        <w:rPr>
          <w:rFonts w:asciiTheme="majorHAnsi" w:hAnsiTheme="majorHAnsi"/>
        </w:rPr>
        <w:t>La fréquence d’ouverture et d’activation du Champions Park demeure à définir, notamment en fonction des opportunités et contraintes de mutualisation du site pour d’autres utilisations.</w:t>
      </w:r>
    </w:p>
    <w:p w14:paraId="1140823F" w14:textId="77777777" w:rsidR="00D345CE" w:rsidRPr="00D345CE" w:rsidRDefault="00D345CE" w:rsidP="00D345CE">
      <w:pPr>
        <w:rPr>
          <w:rFonts w:asciiTheme="majorHAnsi" w:hAnsiTheme="majorHAnsi"/>
        </w:rPr>
      </w:pPr>
      <w:r w:rsidRPr="00D345CE">
        <w:rPr>
          <w:rFonts w:asciiTheme="majorHAnsi" w:hAnsiTheme="majorHAnsi"/>
        </w:rPr>
        <w:t xml:space="preserve">Par son emplacement prisé et son concept inédit au plus proche des athlètes, ce site de célébration présente un intérêt particulier pour les prestations d’hospitalités ainsi que pour des activations partenaires. </w:t>
      </w:r>
    </w:p>
    <w:p w14:paraId="72D16D32" w14:textId="77777777" w:rsidR="00D345CE" w:rsidRPr="00D345CE" w:rsidRDefault="00D345CE" w:rsidP="00D345CE">
      <w:pPr>
        <w:rPr>
          <w:rFonts w:asciiTheme="majorHAnsi" w:hAnsiTheme="majorHAnsi"/>
        </w:rPr>
      </w:pPr>
    </w:p>
    <w:p w14:paraId="67570DD9" w14:textId="77777777" w:rsidR="00D345CE" w:rsidRPr="00D345CE" w:rsidRDefault="00D345CE" w:rsidP="00D345CE">
      <w:pPr>
        <w:jc w:val="center"/>
        <w:rPr>
          <w:rFonts w:asciiTheme="majorHAnsi" w:hAnsiTheme="majorHAnsi"/>
        </w:rPr>
      </w:pPr>
      <w:r w:rsidRPr="00D345CE">
        <w:rPr>
          <w:rFonts w:ascii="Paris2024 Black" w:hAnsi="Paris2024 Black"/>
          <w:noProof/>
          <w:color w:val="2B579A"/>
          <w:shd w:val="clear" w:color="auto" w:fill="E6E6E6"/>
        </w:rPr>
        <w:drawing>
          <wp:inline distT="0" distB="0" distL="0" distR="0" wp14:anchorId="0D5794F1" wp14:editId="73F9AC67">
            <wp:extent cx="4476750" cy="2518290"/>
            <wp:effectExtent l="0" t="0" r="0" b="0"/>
            <wp:docPr id="13" name="Picture 13" descr="Une image contenant route, auto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route, autorou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32991" cy="2549927"/>
                    </a:xfrm>
                    <a:prstGeom prst="rect">
                      <a:avLst/>
                    </a:prstGeom>
                  </pic:spPr>
                </pic:pic>
              </a:graphicData>
            </a:graphic>
          </wp:inline>
        </w:drawing>
      </w:r>
    </w:p>
    <w:p w14:paraId="11BB333F" w14:textId="77777777" w:rsidR="00D345CE" w:rsidRPr="00D345CE" w:rsidRDefault="00D345CE" w:rsidP="00D345CE">
      <w:pPr>
        <w:jc w:val="center"/>
        <w:rPr>
          <w:rFonts w:ascii="Paris2024" w:hAnsi="Paris2024"/>
          <w:b/>
          <w:bCs/>
          <w:caps/>
          <w:spacing w:val="20"/>
          <w:sz w:val="28"/>
          <w:szCs w:val="52"/>
        </w:rPr>
      </w:pPr>
      <w:r w:rsidRPr="00D345CE">
        <w:rPr>
          <w:rFonts w:ascii="Paris2024" w:hAnsi="Paris2024"/>
          <w:noProof/>
        </w:rPr>
        <w:drawing>
          <wp:inline distT="0" distB="0" distL="0" distR="0" wp14:anchorId="4C57D6DD" wp14:editId="60DAC868">
            <wp:extent cx="4476908" cy="2695575"/>
            <wp:effectExtent l="0" t="0" r="0" b="0"/>
            <wp:docPr id="58" name="Picture 58">
              <a:extLst xmlns:a="http://schemas.openxmlformats.org/drawingml/2006/main">
                <a:ext uri="{FF2B5EF4-FFF2-40B4-BE49-F238E27FC236}">
                  <a16:creationId xmlns:a16="http://schemas.microsoft.com/office/drawing/2014/main" id="{8EAB68B8-C616-4FB6-BA15-87336D27D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8EAB68B8-C616-4FB6-BA15-87336D27D01C}"/>
                        </a:ext>
                      </a:extLst>
                    </pic:cNvPr>
                    <pic:cNvPicPr>
                      <a:picLocks noChangeAspect="1"/>
                    </pic:cNvPicPr>
                  </pic:nvPicPr>
                  <pic:blipFill rotWithShape="1">
                    <a:blip r:embed="rId26" cstate="email">
                      <a:extLst>
                        <a:ext uri="{28A0092B-C50C-407E-A947-70E740481C1C}">
                          <a14:useLocalDpi xmlns:a14="http://schemas.microsoft.com/office/drawing/2010/main"/>
                        </a:ext>
                      </a:extLst>
                    </a:blip>
                    <a:srcRect t="-1"/>
                    <a:stretch/>
                  </pic:blipFill>
                  <pic:spPr>
                    <a:xfrm>
                      <a:off x="0" y="0"/>
                      <a:ext cx="4489857" cy="2703372"/>
                    </a:xfrm>
                    <a:prstGeom prst="rect">
                      <a:avLst/>
                    </a:prstGeom>
                  </pic:spPr>
                </pic:pic>
              </a:graphicData>
            </a:graphic>
          </wp:inline>
        </w:drawing>
      </w:r>
      <w:r w:rsidRPr="00D345CE">
        <w:rPr>
          <w:rFonts w:ascii="Paris2024" w:hAnsi="Paris2024"/>
        </w:rPr>
        <w:br w:type="page"/>
      </w:r>
    </w:p>
    <w:p w14:paraId="55A9C390" w14:textId="77777777" w:rsidR="00D345CE" w:rsidRPr="00D345CE" w:rsidRDefault="00D345CE" w:rsidP="00D345CE">
      <w:pPr>
        <w:numPr>
          <w:ilvl w:val="1"/>
          <w:numId w:val="4"/>
        </w:numPr>
        <w:tabs>
          <w:tab w:val="num" w:pos="1440"/>
        </w:tabs>
        <w:spacing w:before="480" w:after="240"/>
        <w:ind w:left="1440" w:hanging="360"/>
        <w:outlineLvl w:val="1"/>
        <w:rPr>
          <w:rFonts w:ascii="Paris2024" w:hAnsi="Paris2024"/>
          <w:b/>
          <w:bCs/>
          <w:caps/>
          <w:spacing w:val="20"/>
          <w:sz w:val="28"/>
          <w:szCs w:val="52"/>
        </w:rPr>
      </w:pPr>
      <w:r w:rsidRPr="00D345CE">
        <w:rPr>
          <w:rFonts w:ascii="Paris2024" w:hAnsi="Paris2024"/>
          <w:b/>
          <w:bCs/>
          <w:caps/>
          <w:spacing w:val="20"/>
          <w:sz w:val="28"/>
          <w:szCs w:val="52"/>
        </w:rPr>
        <w:lastRenderedPageBreak/>
        <w:t>presentation des lots</w:t>
      </w:r>
    </w:p>
    <w:tbl>
      <w:tblPr>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83"/>
        <w:gridCol w:w="3969"/>
        <w:gridCol w:w="1417"/>
        <w:gridCol w:w="1418"/>
        <w:gridCol w:w="2268"/>
      </w:tblGrid>
      <w:tr w:rsidR="00D345CE" w:rsidRPr="00D345CE" w14:paraId="531FC638" w14:textId="77777777" w:rsidTr="0098177D">
        <w:trPr>
          <w:trHeight w:val="110"/>
          <w:tblHeader/>
          <w:jc w:val="center"/>
        </w:trPr>
        <w:tc>
          <w:tcPr>
            <w:tcW w:w="983"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6CC056AF"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Numéro de lot</w:t>
            </w:r>
          </w:p>
        </w:tc>
        <w:tc>
          <w:tcPr>
            <w:tcW w:w="3969" w:type="dxa"/>
            <w:tcBorders>
              <w:top w:val="single" w:sz="8" w:space="0" w:color="CCCCCC"/>
              <w:left w:val="single" w:sz="8" w:space="0" w:color="CCCCCC"/>
              <w:bottom w:val="single" w:sz="8" w:space="0" w:color="CCCCCC"/>
              <w:right w:val="single" w:sz="8" w:space="0" w:color="CCCCCC"/>
            </w:tcBorders>
            <w:shd w:val="clear" w:color="auto" w:fill="D9D9D9"/>
          </w:tcPr>
          <w:p w14:paraId="29CA5C94"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Mission(s)</w:t>
            </w:r>
          </w:p>
        </w:tc>
        <w:tc>
          <w:tcPr>
            <w:tcW w:w="141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534E6DE9"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 xml:space="preserve">Nombre de postes </w:t>
            </w:r>
          </w:p>
        </w:tc>
        <w:tc>
          <w:tcPr>
            <w:tcW w:w="1418"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vAlign w:val="center"/>
          </w:tcPr>
          <w:p w14:paraId="02DB5CD0"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Nombre de jours-poste</w:t>
            </w:r>
          </w:p>
        </w:tc>
        <w:tc>
          <w:tcPr>
            <w:tcW w:w="2268" w:type="dxa"/>
            <w:tcBorders>
              <w:top w:val="single" w:sz="8" w:space="0" w:color="CCCCCC"/>
              <w:left w:val="single" w:sz="8" w:space="0" w:color="CCCCCC"/>
              <w:bottom w:val="single" w:sz="8" w:space="0" w:color="CCCCCC"/>
              <w:right w:val="single" w:sz="8" w:space="0" w:color="CCCCCC"/>
            </w:tcBorders>
            <w:shd w:val="clear" w:color="auto" w:fill="D9D9D9"/>
            <w:vAlign w:val="center"/>
          </w:tcPr>
          <w:p w14:paraId="348450E2" w14:textId="77777777" w:rsidR="00D345CE" w:rsidRPr="00D345CE" w:rsidRDefault="00D345CE" w:rsidP="00D345CE">
            <w:pPr>
              <w:widowControl w:val="0"/>
              <w:pBdr>
                <w:top w:val="nil"/>
                <w:left w:val="nil"/>
                <w:bottom w:val="nil"/>
                <w:right w:val="nil"/>
                <w:between w:val="nil"/>
              </w:pBdr>
              <w:spacing w:after="0" w:line="240" w:lineRule="auto"/>
              <w:jc w:val="center"/>
              <w:rPr>
                <w:rFonts w:asciiTheme="majorHAnsi" w:eastAsia="Source Sans Pro" w:hAnsiTheme="majorHAnsi" w:cs="Source Sans Pro"/>
                <w:b/>
              </w:rPr>
            </w:pPr>
            <w:r w:rsidRPr="00D345CE">
              <w:rPr>
                <w:rFonts w:asciiTheme="majorHAnsi" w:eastAsia="Source Sans Pro" w:hAnsiTheme="majorHAnsi" w:cs="Source Sans Pro"/>
                <w:b/>
              </w:rPr>
              <w:t>Période d’activation de la mission</w:t>
            </w:r>
          </w:p>
        </w:tc>
      </w:tr>
      <w:tr w:rsidR="00D345CE" w:rsidRPr="00D345CE" w14:paraId="2DC0CB7C" w14:textId="77777777" w:rsidTr="0098177D">
        <w:trPr>
          <w:trHeight w:val="192"/>
          <w:jc w:val="center"/>
        </w:trPr>
        <w:tc>
          <w:tcPr>
            <w:tcW w:w="983"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36CFB97D" w14:textId="66ADE289" w:rsidR="00D345CE" w:rsidRPr="00D345CE" w:rsidRDefault="007B3535" w:rsidP="00D345CE">
            <w:pPr>
              <w:widowControl w:val="0"/>
              <w:spacing w:after="0" w:line="240" w:lineRule="auto"/>
              <w:jc w:val="center"/>
              <w:rPr>
                <w:rFonts w:asciiTheme="majorHAnsi" w:hAnsiTheme="majorHAnsi"/>
              </w:rPr>
            </w:pPr>
            <w:r>
              <w:rPr>
                <w:rFonts w:asciiTheme="majorHAnsi" w:hAnsiTheme="majorHAnsi"/>
              </w:rPr>
              <w:t>296</w:t>
            </w:r>
          </w:p>
        </w:tc>
        <w:tc>
          <w:tcPr>
            <w:tcW w:w="3969" w:type="dxa"/>
            <w:tcBorders>
              <w:top w:val="single" w:sz="8" w:space="0" w:color="CCCCCC"/>
              <w:left w:val="single" w:sz="8" w:space="0" w:color="CCCCCC"/>
              <w:bottom w:val="single" w:sz="8" w:space="0" w:color="CCCCCC"/>
              <w:right w:val="single" w:sz="8" w:space="0" w:color="CCCCCC"/>
            </w:tcBorders>
          </w:tcPr>
          <w:p w14:paraId="5A0BCB5F" w14:textId="77777777" w:rsidR="00D345CE" w:rsidRPr="00D345CE" w:rsidRDefault="00D345CE" w:rsidP="00D345CE">
            <w:pPr>
              <w:rPr>
                <w:rFonts w:ascii="Paris2024" w:hAnsi="Paris2024"/>
              </w:rPr>
            </w:pPr>
            <w:r w:rsidRPr="00D345CE">
              <w:rPr>
                <w:rFonts w:ascii="Paris2024" w:hAnsi="Paris2024"/>
              </w:rPr>
              <w:t>Mission de sécurité n°11 : Service de sécurité incendie et d’assistance à personne</w:t>
            </w:r>
          </w:p>
        </w:tc>
        <w:tc>
          <w:tcPr>
            <w:tcW w:w="141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1185E8FC" w14:textId="68C48FFE" w:rsidR="00D345CE" w:rsidRPr="00D345CE" w:rsidRDefault="00355015" w:rsidP="00D345CE">
            <w:pPr>
              <w:widowControl w:val="0"/>
              <w:spacing w:after="0" w:line="240" w:lineRule="auto"/>
              <w:jc w:val="center"/>
              <w:rPr>
                <w:rFonts w:asciiTheme="majorHAnsi" w:hAnsiTheme="majorHAnsi"/>
              </w:rPr>
            </w:pPr>
            <w:r>
              <w:rPr>
                <w:rFonts w:asciiTheme="majorHAnsi" w:hAnsiTheme="majorHAnsi"/>
              </w:rPr>
              <w:t>3</w:t>
            </w:r>
            <w:r w:rsidR="001E6822">
              <w:rPr>
                <w:rFonts w:asciiTheme="majorHAnsi" w:hAnsiTheme="majorHAnsi"/>
              </w:rPr>
              <w:t>5</w:t>
            </w:r>
          </w:p>
        </w:tc>
        <w:tc>
          <w:tcPr>
            <w:tcW w:w="141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5947CD7C"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4 800</w:t>
            </w:r>
          </w:p>
        </w:tc>
        <w:tc>
          <w:tcPr>
            <w:tcW w:w="2268" w:type="dxa"/>
            <w:tcBorders>
              <w:top w:val="single" w:sz="8" w:space="0" w:color="CCCCCC"/>
              <w:left w:val="single" w:sz="8" w:space="0" w:color="CCCCCC"/>
              <w:bottom w:val="single" w:sz="8" w:space="0" w:color="CCCCCC"/>
              <w:right w:val="single" w:sz="8" w:space="0" w:color="CCCCCC"/>
            </w:tcBorders>
            <w:vAlign w:val="center"/>
          </w:tcPr>
          <w:p w14:paraId="32A2E1E5" w14:textId="77777777" w:rsidR="00D345CE" w:rsidRPr="00D345CE" w:rsidRDefault="00D345CE" w:rsidP="00D345CE">
            <w:pPr>
              <w:widowControl w:val="0"/>
              <w:spacing w:after="0" w:line="240" w:lineRule="auto"/>
              <w:jc w:val="center"/>
              <w:rPr>
                <w:rFonts w:asciiTheme="majorHAnsi" w:hAnsiTheme="majorHAnsi"/>
              </w:rPr>
            </w:pPr>
            <w:r w:rsidRPr="00D345CE">
              <w:rPr>
                <w:rFonts w:asciiTheme="majorHAnsi" w:hAnsiTheme="majorHAnsi"/>
              </w:rPr>
              <w:t>Avril – Sept. 2024</w:t>
            </w:r>
          </w:p>
        </w:tc>
      </w:tr>
    </w:tbl>
    <w:p w14:paraId="7C02C2C7" w14:textId="7B7E0FD0" w:rsidR="00CB6BCD" w:rsidRPr="00C11C23" w:rsidRDefault="00CB6BCD">
      <w:pPr>
        <w:rPr>
          <w:rFonts w:ascii="Paris2024" w:eastAsiaTheme="majorEastAsia" w:hAnsi="Paris2024" w:cstheme="majorBidi"/>
          <w:b/>
          <w:bCs/>
          <w:noProof/>
          <w:color w:val="D6C377" w:themeColor="background2"/>
          <w:spacing w:val="-10"/>
          <w:kern w:val="28"/>
          <w:sz w:val="52"/>
          <w:szCs w:val="52"/>
        </w:rPr>
      </w:pPr>
    </w:p>
    <w:sectPr w:rsidR="00CB6BCD" w:rsidRPr="00C11C23" w:rsidSect="007B6F0A">
      <w:footerReference w:type="default" r:id="rId27"/>
      <w:pgSz w:w="11900" w:h="16840"/>
      <w:pgMar w:top="1440" w:right="1080" w:bottom="1440" w:left="1080" w:header="1417"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BE6C4" w14:textId="77777777" w:rsidR="00533848" w:rsidRDefault="00533848">
      <w:pPr>
        <w:spacing w:after="0" w:line="240" w:lineRule="auto"/>
      </w:pPr>
      <w:r>
        <w:separator/>
      </w:r>
    </w:p>
  </w:endnote>
  <w:endnote w:type="continuationSeparator" w:id="0">
    <w:p w14:paraId="0E7CADFB" w14:textId="77777777" w:rsidR="00533848" w:rsidRDefault="00533848">
      <w:pPr>
        <w:spacing w:after="0" w:line="240" w:lineRule="auto"/>
      </w:pPr>
      <w:r>
        <w:continuationSeparator/>
      </w:r>
    </w:p>
  </w:endnote>
  <w:endnote w:type="continuationNotice" w:id="1">
    <w:p w14:paraId="71C4D741" w14:textId="77777777" w:rsidR="00533848" w:rsidRDefault="005338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ris2024 Light">
    <w:panose1 w:val="02010303030201020103"/>
    <w:charset w:val="00"/>
    <w:family w:val="modern"/>
    <w:notTrueType/>
    <w:pitch w:val="variable"/>
    <w:sig w:usb0="0000002F" w:usb1="00000020" w:usb2="00000000" w:usb3="00000000" w:csb0="00000093" w:csb1="00000000"/>
  </w:font>
  <w:font w:name="Source Sans Pro Light">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Paris2024">
    <w:altName w:val="Calibri"/>
    <w:panose1 w:val="02010503030201020103"/>
    <w:charset w:val="00"/>
    <w:family w:val="modern"/>
    <w:notTrueType/>
    <w:pitch w:val="variable"/>
    <w:sig w:usb0="0000002F" w:usb1="0000002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ris2024 Black">
    <w:panose1 w:val="02010A03030201020103"/>
    <w:charset w:val="00"/>
    <w:family w:val="modern"/>
    <w:notTrueType/>
    <w:pitch w:val="variable"/>
    <w:sig w:usb0="0000002F"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F0D6" w14:textId="77777777" w:rsidR="00D345CE" w:rsidRDefault="00D345CE">
    <w:pPr>
      <w:pBdr>
        <w:top w:val="nil"/>
        <w:left w:val="nil"/>
        <w:bottom w:val="nil"/>
        <w:right w:val="nil"/>
        <w:between w:val="nil"/>
      </w:pBdr>
      <w:tabs>
        <w:tab w:val="center" w:pos="4536"/>
        <w:tab w:val="right" w:pos="9072"/>
      </w:tabs>
      <w:spacing w:after="0" w:line="240" w:lineRule="auto"/>
      <w:jc w:val="right"/>
      <w:rPr>
        <w:rFonts w:ascii="Arial" w:eastAsia="Arial" w:hAnsi="Arial" w:cs="Arial"/>
        <w:b/>
        <w:i/>
        <w:color w:val="000000"/>
      </w:rPr>
    </w:pPr>
  </w:p>
  <w:p w14:paraId="595313B6" w14:textId="77777777" w:rsidR="00D345CE" w:rsidRDefault="00D345CE">
    <w:pPr>
      <w:pBdr>
        <w:top w:val="nil"/>
        <w:left w:val="nil"/>
        <w:bottom w:val="nil"/>
        <w:right w:val="nil"/>
        <w:between w:val="nil"/>
      </w:pBdr>
      <w:tabs>
        <w:tab w:val="center" w:pos="4536"/>
        <w:tab w:val="right" w:pos="9072"/>
      </w:tabs>
      <w:spacing w:after="0" w:line="240" w:lineRule="auto"/>
      <w:ind w:right="360"/>
      <w:rPr>
        <w:rFonts w:ascii="Arial" w:eastAsia="Arial" w:hAnsi="Arial" w:cs="Arial"/>
        <w:b/>
        <w:i/>
        <w:color w:val="000000"/>
      </w:rPr>
    </w:pPr>
  </w:p>
  <w:p w14:paraId="63282261" w14:textId="77777777" w:rsidR="00D345CE" w:rsidRDefault="00D345CE">
    <w:pPr>
      <w:pBdr>
        <w:top w:val="nil"/>
        <w:left w:val="nil"/>
        <w:bottom w:val="nil"/>
        <w:right w:val="nil"/>
        <w:between w:val="nil"/>
      </w:pBdr>
      <w:tabs>
        <w:tab w:val="center" w:pos="4536"/>
        <w:tab w:val="right" w:pos="9072"/>
      </w:tabs>
      <w:spacing w:after="0" w:line="240" w:lineRule="auto"/>
      <w:rPr>
        <w:rFonts w:ascii="Arial" w:eastAsia="Arial" w:hAnsi="Arial" w:cs="Arial"/>
        <w:b/>
        <w:i/>
        <w:color w:val="000000"/>
      </w:rPr>
    </w:pPr>
    <w:r>
      <w:rPr>
        <w:rFonts w:ascii="Arial" w:eastAsia="Arial" w:hAnsi="Arial" w:cs="Arial"/>
        <w:b/>
        <w:i/>
        <w:color w:val="000000"/>
      </w:rPr>
      <w:fldChar w:fldCharType="begin"/>
    </w:r>
    <w:r>
      <w:rPr>
        <w:rFonts w:ascii="Arial" w:eastAsia="Arial" w:hAnsi="Arial" w:cs="Arial"/>
        <w:b/>
        <w:i/>
        <w:color w:val="000000"/>
      </w:rPr>
      <w:instrText>PAGE</w:instrText>
    </w:r>
    <w:r>
      <w:rPr>
        <w:rFonts w:ascii="Arial" w:eastAsia="Arial" w:hAnsi="Arial" w:cs="Arial"/>
        <w:b/>
        <w:i/>
        <w:color w:val="000000"/>
      </w:rPr>
      <w:fldChar w:fldCharType="end"/>
    </w:r>
  </w:p>
  <w:p w14:paraId="15BBC758" w14:textId="77777777" w:rsidR="00D345CE" w:rsidRDefault="00D345CE">
    <w:pPr>
      <w:pBdr>
        <w:top w:val="nil"/>
        <w:left w:val="nil"/>
        <w:bottom w:val="nil"/>
        <w:right w:val="nil"/>
        <w:between w:val="nil"/>
      </w:pBdr>
      <w:tabs>
        <w:tab w:val="center" w:pos="4536"/>
        <w:tab w:val="right" w:pos="9072"/>
      </w:tabs>
      <w:spacing w:after="0" w:line="240" w:lineRule="auto"/>
      <w:rPr>
        <w:b/>
        <w:i/>
        <w:color w:val="808080"/>
        <w:sz w:val="13"/>
        <w:szCs w:val="13"/>
      </w:rPr>
    </w:pPr>
    <w:r>
      <w:rPr>
        <w:rFonts w:ascii="Arial" w:eastAsia="Arial" w:hAnsi="Arial" w:cs="Arial"/>
        <w:b/>
        <w:i/>
        <w:color w:val="000000"/>
      </w:rPr>
      <w:fldChar w:fldCharType="begin"/>
    </w:r>
    <w:r>
      <w:rPr>
        <w:rFonts w:ascii="Arial" w:eastAsia="Arial" w:hAnsi="Arial" w:cs="Arial"/>
        <w:b/>
        <w:i/>
        <w:color w:val="000000"/>
      </w:rPr>
      <w:instrText>PAGE</w:instrText>
    </w:r>
    <w:r>
      <w:rPr>
        <w:rFonts w:ascii="Arial" w:eastAsia="Arial" w:hAnsi="Arial" w:cs="Arial"/>
        <w:b/>
        <w:i/>
        <w:color w:val="000000"/>
      </w:rPr>
      <w:fldChar w:fldCharType="end"/>
    </w:r>
  </w:p>
  <w:p w14:paraId="5FDB4838" w14:textId="77777777" w:rsidR="00D345CE" w:rsidRDefault="00D345CE"/>
  <w:p w14:paraId="7A6E7098" w14:textId="77777777" w:rsidR="00D345CE" w:rsidRDefault="00D345CE"/>
  <w:p w14:paraId="79E278C4" w14:textId="77777777" w:rsidR="00D345CE" w:rsidRDefault="00D345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5EA6" w14:textId="77777777" w:rsidR="00D345CE" w:rsidRDefault="00D345CE">
    <w:pPr>
      <w:tabs>
        <w:tab w:val="center" w:pos="4536"/>
        <w:tab w:val="right" w:pos="9072"/>
      </w:tabs>
      <w:spacing w:after="0" w:line="240" w:lineRule="auto"/>
      <w:jc w:val="left"/>
      <w:rPr>
        <w:b/>
        <w:i/>
        <w:color w:val="808080"/>
        <w:sz w:val="13"/>
        <w:szCs w:val="13"/>
      </w:rPr>
    </w:pPr>
    <w:r>
      <w:rPr>
        <w:b/>
        <w:i/>
        <w:noProof/>
        <w:color w:val="808080"/>
        <w:sz w:val="13"/>
        <w:szCs w:val="13"/>
      </w:rPr>
      <mc:AlternateContent>
        <mc:Choice Requires="wps">
          <w:drawing>
            <wp:anchor distT="0" distB="0" distL="114300" distR="114300" simplePos="0" relativeHeight="251658241" behindDoc="0" locked="0" layoutInCell="0" allowOverlap="1" wp14:anchorId="14A1EF6B" wp14:editId="236A8622">
              <wp:simplePos x="0" y="0"/>
              <wp:positionH relativeFrom="page">
                <wp:align>left</wp:align>
              </wp:positionH>
              <wp:positionV relativeFrom="page">
                <wp:align>bottom</wp:align>
              </wp:positionV>
              <wp:extent cx="7772400" cy="156845"/>
              <wp:effectExtent l="0" t="0" r="0" b="14605"/>
              <wp:wrapNone/>
              <wp:docPr id="15" name="Text Box 15" descr="{&quot;HashCode&quot;:177312701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68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41B6DE" w14:textId="77777777" w:rsidR="00D345CE" w:rsidRPr="001A7DA8" w:rsidRDefault="00D345CE" w:rsidP="001A7DA8">
                          <w:pPr>
                            <w:spacing w:after="0"/>
                            <w:jc w:val="left"/>
                            <w:rPr>
                              <w:rFonts w:ascii="Arial Black" w:hAnsi="Arial Black"/>
                              <w:color w:val="006AFF"/>
                              <w:sz w:val="14"/>
                            </w:rPr>
                          </w:pPr>
                          <w:r w:rsidRPr="001A7DA8">
                            <w:rPr>
                              <w:rFonts w:ascii="Arial Black" w:hAnsi="Arial Black"/>
                              <w:color w:val="006AFF"/>
                              <w:sz w:val="14"/>
                            </w:rPr>
                            <w:t>C1-INTERNAL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14A1EF6B" id="_x0000_t202" coordsize="21600,21600" o:spt="202" path="m,l,21600r21600,l21600,xe">
              <v:stroke joinstyle="miter"/>
              <v:path gradientshapeok="t" o:connecttype="rect"/>
            </v:shapetype>
            <v:shape id="Text Box 15" o:spid="_x0000_s1026" type="#_x0000_t202" alt="{&quot;HashCode&quot;:1773127019,&quot;Height&quot;:9999999.0,&quot;Width&quot;:9999999.0,&quot;Placement&quot;:&quot;Footer&quot;,&quot;Index&quot;:&quot;Primary&quot;,&quot;Section&quot;:1,&quot;Top&quot;:0.0,&quot;Left&quot;:0.0}" style="position:absolute;margin-left:0;margin-top:0;width:612pt;height:12.3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" o:allowincell="f" filled="f" stroked="f" strokeweight=".5pt">
              <v:textbox style="mso-fit-shape-to-text:t" inset="20pt,0,0,0">
                <w:txbxContent>
                  <w:p w14:paraId="7141B6DE" w14:textId="77777777" w:rsidR="00D345CE" w:rsidRPr="001A7DA8" w:rsidRDefault="00D345CE" w:rsidP="001A7DA8">
                    <w:pPr>
                      <w:spacing w:after="0"/>
                      <w:jc w:val="left"/>
                      <w:rPr>
                        <w:rFonts w:ascii="Arial Black" w:hAnsi="Arial Black"/>
                        <w:color w:val="006AFF"/>
                        <w:sz w:val="14"/>
                      </w:rPr>
                    </w:pPr>
                    <w:r w:rsidRPr="001A7DA8">
                      <w:rPr>
                        <w:rFonts w:ascii="Arial Black" w:hAnsi="Arial Black"/>
                        <w:color w:val="006AFF"/>
                        <w:sz w:val="14"/>
                      </w:rPr>
                      <w:t>C1-INTERNAL</w:t>
                    </w:r>
                  </w:p>
                </w:txbxContent>
              </v:textbox>
              <w10:wrap anchorx="page" anchory="page"/>
            </v:shape>
          </w:pict>
        </mc:Fallback>
      </mc:AlternateContent>
    </w:r>
    <w:r>
      <w:rPr>
        <w:b/>
        <w:i/>
        <w:color w:val="808080"/>
        <w:sz w:val="13"/>
        <w:szCs w:val="13"/>
      </w:rPr>
      <w:t xml:space="preserve">Comité d’organisation des Jeux Olympiques et Paralympiques de Paris 2024 </w:t>
    </w:r>
    <w:r>
      <w:rPr>
        <w:b/>
        <w:i/>
        <w:color w:val="808080"/>
        <w:sz w:val="13"/>
        <w:szCs w:val="13"/>
      </w:rPr>
      <w:tab/>
    </w:r>
    <w:r>
      <w:rPr>
        <w:b/>
        <w:i/>
        <w:color w:val="808080"/>
        <w:sz w:val="13"/>
        <w:szCs w:val="13"/>
      </w:rPr>
      <w:tab/>
      <w:t xml:space="preserve">Page </w:t>
    </w:r>
    <w:r>
      <w:rPr>
        <w:b/>
        <w:i/>
        <w:color w:val="808080"/>
        <w:sz w:val="13"/>
        <w:szCs w:val="13"/>
      </w:rPr>
      <w:fldChar w:fldCharType="begin"/>
    </w:r>
    <w:r>
      <w:rPr>
        <w:b/>
        <w:i/>
        <w:color w:val="808080"/>
        <w:sz w:val="13"/>
        <w:szCs w:val="13"/>
      </w:rPr>
      <w:instrText>PAGE</w:instrText>
    </w:r>
    <w:r>
      <w:rPr>
        <w:b/>
        <w:i/>
        <w:color w:val="808080"/>
        <w:sz w:val="13"/>
        <w:szCs w:val="13"/>
      </w:rPr>
      <w:fldChar w:fldCharType="separate"/>
    </w:r>
    <w:r>
      <w:rPr>
        <w:b/>
        <w:i/>
        <w:noProof/>
        <w:color w:val="808080"/>
        <w:sz w:val="13"/>
        <w:szCs w:val="13"/>
      </w:rPr>
      <w:t>2</w:t>
    </w:r>
    <w:r>
      <w:rPr>
        <w:b/>
        <w:i/>
        <w:color w:val="808080"/>
        <w:sz w:val="13"/>
        <w:szCs w:val="13"/>
      </w:rPr>
      <w:fldChar w:fldCharType="end"/>
    </w:r>
    <w:r>
      <w:rPr>
        <w:b/>
        <w:i/>
        <w:color w:val="808080"/>
        <w:sz w:val="13"/>
        <w:szCs w:val="13"/>
      </w:rPr>
      <w:t xml:space="preserve"> sur </w:t>
    </w:r>
    <w:r>
      <w:rPr>
        <w:b/>
        <w:i/>
        <w:color w:val="808080"/>
        <w:sz w:val="13"/>
        <w:szCs w:val="13"/>
      </w:rPr>
      <w:fldChar w:fldCharType="begin"/>
    </w:r>
    <w:r>
      <w:rPr>
        <w:b/>
        <w:i/>
        <w:color w:val="808080"/>
        <w:sz w:val="13"/>
        <w:szCs w:val="13"/>
      </w:rPr>
      <w:instrText>NUMPAGES</w:instrText>
    </w:r>
    <w:r>
      <w:rPr>
        <w:b/>
        <w:i/>
        <w:color w:val="808080"/>
        <w:sz w:val="13"/>
        <w:szCs w:val="13"/>
      </w:rPr>
      <w:fldChar w:fldCharType="separate"/>
    </w:r>
    <w:r>
      <w:rPr>
        <w:b/>
        <w:i/>
        <w:noProof/>
        <w:color w:val="808080"/>
        <w:sz w:val="13"/>
        <w:szCs w:val="13"/>
      </w:rPr>
      <w:t>2</w:t>
    </w:r>
    <w:r>
      <w:rPr>
        <w:b/>
        <w:i/>
        <w:color w:val="808080"/>
        <w:sz w:val="13"/>
        <w:szCs w:val="13"/>
      </w:rPr>
      <w:fldChar w:fldCharType="end"/>
    </w:r>
  </w:p>
  <w:p w14:paraId="4C90DE1F" w14:textId="77777777" w:rsidR="00D345CE" w:rsidRDefault="00D345CE">
    <w:pPr>
      <w:tabs>
        <w:tab w:val="center" w:pos="4536"/>
        <w:tab w:val="right" w:pos="9072"/>
      </w:tabs>
      <w:spacing w:after="0" w:line="240" w:lineRule="auto"/>
      <w:jc w:val="left"/>
    </w:pPr>
    <w:r>
      <w:rPr>
        <w:b/>
        <w:i/>
        <w:color w:val="808080"/>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970C" w14:textId="77777777" w:rsidR="00D345CE" w:rsidRDefault="00D345CE">
    <w:pPr>
      <w:tabs>
        <w:tab w:val="center" w:pos="4536"/>
        <w:tab w:val="right" w:pos="9072"/>
      </w:tabs>
      <w:spacing w:after="0" w:line="240" w:lineRule="auto"/>
      <w:jc w:val="center"/>
      <w:rPr>
        <w:b/>
        <w:i/>
        <w:color w:val="808080"/>
        <w:sz w:val="13"/>
        <w:szCs w:val="13"/>
      </w:rPr>
    </w:pPr>
    <w:r>
      <w:rPr>
        <w:b/>
        <w:i/>
        <w:noProof/>
        <w:color w:val="808080"/>
        <w:sz w:val="13"/>
        <w:szCs w:val="13"/>
      </w:rPr>
      <mc:AlternateContent>
        <mc:Choice Requires="wps">
          <w:drawing>
            <wp:anchor distT="0" distB="0" distL="114300" distR="114300" simplePos="0" relativeHeight="251658242" behindDoc="0" locked="0" layoutInCell="0" allowOverlap="1" wp14:anchorId="48A88AE9" wp14:editId="04E5EE35">
              <wp:simplePos x="0" y="0"/>
              <wp:positionH relativeFrom="page">
                <wp:align>left</wp:align>
              </wp:positionH>
              <wp:positionV relativeFrom="page">
                <wp:align>bottom</wp:align>
              </wp:positionV>
              <wp:extent cx="7772400" cy="156845"/>
              <wp:effectExtent l="0" t="0" r="0" b="14605"/>
              <wp:wrapNone/>
              <wp:docPr id="17" name="Text Box 17" descr="{&quot;HashCode&quot;:1773127019,&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1568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1579E" w14:textId="77777777" w:rsidR="00D345CE" w:rsidRPr="001A7DA8" w:rsidRDefault="00D345CE" w:rsidP="001A7DA8">
                          <w:pPr>
                            <w:spacing w:after="0"/>
                            <w:jc w:val="left"/>
                            <w:rPr>
                              <w:rFonts w:ascii="Arial Black" w:hAnsi="Arial Black"/>
                              <w:color w:val="006AFF"/>
                              <w:sz w:val="14"/>
                            </w:rPr>
                          </w:pPr>
                          <w:r w:rsidRPr="001A7DA8">
                            <w:rPr>
                              <w:rFonts w:ascii="Arial Black" w:hAnsi="Arial Black"/>
                              <w:color w:val="006AFF"/>
                              <w:sz w:val="14"/>
                            </w:rPr>
                            <w:t>C1-INTERNAL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48A88AE9" id="_x0000_t202" coordsize="21600,21600" o:spt="202" path="m,l,21600r21600,l21600,xe">
              <v:stroke joinstyle="miter"/>
              <v:path gradientshapeok="t" o:connecttype="rect"/>
            </v:shapetype>
            <v:shape id="Text Box 17" o:spid="_x0000_s1027" type="#_x0000_t202" alt="{&quot;HashCode&quot;:1773127019,&quot;Height&quot;:9999999.0,&quot;Width&quot;:9999999.0,&quot;Placement&quot;:&quot;Footer&quot;,&quot;Index&quot;:&quot;FirstPage&quot;,&quot;Section&quot;:1,&quot;Top&quot;:0.0,&quot;Left&quot;:0.0}" style="position:absolute;left:0;text-align:left;margin-left:0;margin-top:0;width:612pt;height:12.3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" o:allowincell="f" filled="f" stroked="f" strokeweight=".5pt">
              <v:textbox style="mso-fit-shape-to-text:t" inset="20pt,0,0,0">
                <w:txbxContent>
                  <w:p w14:paraId="0111579E" w14:textId="77777777" w:rsidR="00D345CE" w:rsidRPr="001A7DA8" w:rsidRDefault="00D345CE" w:rsidP="001A7DA8">
                    <w:pPr>
                      <w:spacing w:after="0"/>
                      <w:jc w:val="left"/>
                      <w:rPr>
                        <w:rFonts w:ascii="Arial Black" w:hAnsi="Arial Black"/>
                        <w:color w:val="006AFF"/>
                        <w:sz w:val="14"/>
                      </w:rPr>
                    </w:pPr>
                    <w:r w:rsidRPr="001A7DA8">
                      <w:rPr>
                        <w:rFonts w:ascii="Arial Black" w:hAnsi="Arial Black"/>
                        <w:color w:val="006AFF"/>
                        <w:sz w:val="14"/>
                      </w:rPr>
                      <w:t>C1-INTERNAL</w:t>
                    </w:r>
                  </w:p>
                </w:txbxContent>
              </v:textbox>
              <w10:wrap anchorx="page" anchory="page"/>
            </v:shape>
          </w:pict>
        </mc:Fallback>
      </mc:AlternateContent>
    </w:r>
    <w:r>
      <w:rPr>
        <w:b/>
        <w:i/>
        <w:color w:val="808080"/>
        <w:sz w:val="13"/>
        <w:szCs w:val="13"/>
      </w:rPr>
      <w:t xml:space="preserve">Comité d’organisation des Jeux Olympiques et Paralympiques de Paris 2024 </w:t>
    </w:r>
    <w:r>
      <w:rPr>
        <w:b/>
        <w:i/>
        <w:color w:val="808080"/>
        <w:sz w:val="13"/>
        <w:szCs w:val="13"/>
      </w:rPr>
      <w:tab/>
    </w:r>
    <w:r>
      <w:rPr>
        <w:b/>
        <w:i/>
        <w:color w:val="808080"/>
        <w:sz w:val="13"/>
        <w:szCs w:val="13"/>
      </w:rPr>
      <w:tab/>
    </w:r>
  </w:p>
  <w:p w14:paraId="5A607A01" w14:textId="77777777" w:rsidR="00D345CE" w:rsidRDefault="00D345CE">
    <w:pPr>
      <w:tabs>
        <w:tab w:val="center" w:pos="4536"/>
        <w:tab w:val="right" w:pos="9072"/>
      </w:tabs>
      <w:spacing w:after="0" w:line="240" w:lineRule="auto"/>
      <w:jc w:val="center"/>
      <w:rPr>
        <w:b/>
        <w:i/>
        <w:color w:val="808080"/>
        <w:sz w:val="13"/>
        <w:szCs w:val="1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C" w14:textId="1EA9D5E7" w:rsidR="0090451D" w:rsidRDefault="00420634">
    <w:pPr>
      <w:tabs>
        <w:tab w:val="center" w:pos="4536"/>
        <w:tab w:val="right" w:pos="9072"/>
      </w:tabs>
      <w:spacing w:after="0" w:line="240" w:lineRule="auto"/>
      <w:jc w:val="left"/>
      <w:rPr>
        <w:b/>
        <w:i/>
        <w:color w:val="808080"/>
        <w:sz w:val="13"/>
        <w:szCs w:val="13"/>
      </w:rPr>
    </w:pPr>
    <w:r>
      <w:rPr>
        <w:b/>
        <w:i/>
        <w:noProof/>
        <w:color w:val="808080"/>
        <w:sz w:val="13"/>
        <w:szCs w:val="13"/>
      </w:rPr>
      <mc:AlternateContent>
        <mc:Choice Requires="wps">
          <w:drawing>
            <wp:anchor distT="0" distB="0" distL="114300" distR="114300" simplePos="0" relativeHeight="251658240" behindDoc="0" locked="0" layoutInCell="0" allowOverlap="1" wp14:anchorId="67915DEB" wp14:editId="2ECC411C">
              <wp:simplePos x="0" y="0"/>
              <wp:positionH relativeFrom="page">
                <wp:align>left</wp:align>
              </wp:positionH>
              <wp:positionV relativeFrom="page">
                <wp:align>bottom</wp:align>
              </wp:positionV>
              <wp:extent cx="7772400" cy="156845"/>
              <wp:effectExtent l="0" t="0" r="0" b="14605"/>
              <wp:wrapNone/>
              <wp:docPr id="6" name="Text Box 6" descr="{&quot;HashCode&quot;:1773127019,&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1568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913325" w14:textId="04796A32" w:rsidR="00420634" w:rsidRPr="00420634" w:rsidRDefault="00420634" w:rsidP="00420634">
                          <w:pPr>
                            <w:spacing w:after="0"/>
                            <w:jc w:val="left"/>
                            <w:rPr>
                              <w:rFonts w:ascii="Arial Black" w:hAnsi="Arial Black"/>
                              <w:color w:val="006AFF"/>
                              <w:sz w:val="14"/>
                            </w:rPr>
                          </w:pPr>
                          <w:r w:rsidRPr="00420634">
                            <w:rPr>
                              <w:rFonts w:ascii="Arial Black" w:hAnsi="Arial Black"/>
                              <w:color w:val="006AFF"/>
                              <w:sz w:val="14"/>
                            </w:rPr>
                            <w:t>C1-INTERNAL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67915DEB" id="_x0000_t202" coordsize="21600,21600" o:spt="202" path="m,l,21600r21600,l21600,xe">
              <v:stroke joinstyle="miter"/>
              <v:path gradientshapeok="t" o:connecttype="rect"/>
            </v:shapetype>
            <v:shape id="Text Box 6" o:spid="_x0000_s1028" type="#_x0000_t202" alt="{&quot;HashCode&quot;:1773127019,&quot;Height&quot;:9999999.0,&quot;Width&quot;:9999999.0,&quot;Placement&quot;:&quot;Footer&quot;,&quot;Index&quot;:&quot;Primary&quot;,&quot;Section&quot;:2,&quot;Top&quot;:0.0,&quot;Left&quot;:0.0}" style="position:absolute;margin-left:0;margin-top:0;width:612pt;height:12.3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" o:allowincell="f" filled="f" stroked="f" strokeweight=".5pt">
              <v:textbox style="mso-fit-shape-to-text:t" inset="20pt,0,0,0">
                <w:txbxContent>
                  <w:p w14:paraId="24913325" w14:textId="04796A32" w:rsidR="00420634" w:rsidRPr="00420634" w:rsidRDefault="00420634" w:rsidP="00420634">
                    <w:pPr>
                      <w:spacing w:after="0"/>
                      <w:jc w:val="left"/>
                      <w:rPr>
                        <w:rFonts w:ascii="Arial Black" w:hAnsi="Arial Black"/>
                        <w:color w:val="006AFF"/>
                        <w:sz w:val="14"/>
                      </w:rPr>
                    </w:pPr>
                    <w:r w:rsidRPr="00420634">
                      <w:rPr>
                        <w:rFonts w:ascii="Arial Black" w:hAnsi="Arial Black"/>
                        <w:color w:val="006AFF"/>
                        <w:sz w:val="14"/>
                      </w:rPr>
                      <w:t>C1-INTERNAL</w:t>
                    </w:r>
                  </w:p>
                </w:txbxContent>
              </v:textbox>
              <w10:wrap anchorx="page" anchory="page"/>
            </v:shape>
          </w:pict>
        </mc:Fallback>
      </mc:AlternateContent>
    </w:r>
    <w:r w:rsidR="009F681E">
      <w:rPr>
        <w:b/>
        <w:i/>
        <w:color w:val="808080"/>
        <w:sz w:val="13"/>
        <w:szCs w:val="13"/>
      </w:rPr>
      <w:t xml:space="preserve">Comité d’organisation des Jeux Olympiques et Paralympiques de Paris 2024 </w:t>
    </w:r>
    <w:r w:rsidR="009F681E">
      <w:rPr>
        <w:b/>
        <w:i/>
        <w:color w:val="808080"/>
        <w:sz w:val="13"/>
        <w:szCs w:val="13"/>
      </w:rPr>
      <w:tab/>
    </w:r>
    <w:r w:rsidR="009F681E">
      <w:rPr>
        <w:b/>
        <w:i/>
        <w:color w:val="808080"/>
        <w:sz w:val="13"/>
        <w:szCs w:val="13"/>
      </w:rPr>
      <w:tab/>
    </w:r>
    <w:r w:rsidR="009F681E">
      <w:rPr>
        <w:b/>
        <w:i/>
        <w:color w:val="808080"/>
        <w:sz w:val="13"/>
        <w:szCs w:val="13"/>
      </w:rPr>
      <w:tab/>
    </w:r>
    <w:r w:rsidR="009F681E">
      <w:rPr>
        <w:b/>
        <w:i/>
        <w:color w:val="808080"/>
        <w:sz w:val="13"/>
        <w:szCs w:val="13"/>
      </w:rPr>
      <w:tab/>
    </w:r>
    <w:r w:rsidR="009F681E">
      <w:rPr>
        <w:b/>
        <w:i/>
        <w:color w:val="808080"/>
        <w:sz w:val="13"/>
        <w:szCs w:val="13"/>
      </w:rPr>
      <w:tab/>
    </w:r>
    <w:r w:rsidR="009F681E">
      <w:rPr>
        <w:b/>
        <w:i/>
        <w:color w:val="808080"/>
        <w:sz w:val="13"/>
        <w:szCs w:val="13"/>
      </w:rPr>
      <w:tab/>
      <w:t xml:space="preserve">Page </w:t>
    </w:r>
    <w:r w:rsidR="009F681E">
      <w:rPr>
        <w:b/>
        <w:i/>
        <w:color w:val="808080"/>
        <w:sz w:val="13"/>
        <w:szCs w:val="13"/>
      </w:rPr>
      <w:fldChar w:fldCharType="begin"/>
    </w:r>
    <w:r w:rsidR="009F681E">
      <w:rPr>
        <w:b/>
        <w:i/>
        <w:color w:val="808080"/>
        <w:sz w:val="13"/>
        <w:szCs w:val="13"/>
      </w:rPr>
      <w:instrText>PAGE</w:instrText>
    </w:r>
    <w:r w:rsidR="009F681E">
      <w:rPr>
        <w:b/>
        <w:i/>
        <w:color w:val="808080"/>
        <w:sz w:val="13"/>
        <w:szCs w:val="13"/>
      </w:rPr>
      <w:fldChar w:fldCharType="separate"/>
    </w:r>
    <w:r w:rsidR="002C6662">
      <w:rPr>
        <w:b/>
        <w:i/>
        <w:noProof/>
        <w:color w:val="808080"/>
        <w:sz w:val="13"/>
        <w:szCs w:val="13"/>
      </w:rPr>
      <w:t>3</w:t>
    </w:r>
    <w:r w:rsidR="009F681E">
      <w:rPr>
        <w:b/>
        <w:i/>
        <w:color w:val="808080"/>
        <w:sz w:val="13"/>
        <w:szCs w:val="13"/>
      </w:rPr>
      <w:fldChar w:fldCharType="end"/>
    </w:r>
    <w:r w:rsidR="009F681E">
      <w:rPr>
        <w:b/>
        <w:i/>
        <w:color w:val="808080"/>
        <w:sz w:val="13"/>
        <w:szCs w:val="13"/>
      </w:rPr>
      <w:t xml:space="preserve"> sur </w:t>
    </w:r>
    <w:r w:rsidR="009F681E">
      <w:rPr>
        <w:b/>
        <w:i/>
        <w:color w:val="808080"/>
        <w:sz w:val="13"/>
        <w:szCs w:val="13"/>
      </w:rPr>
      <w:fldChar w:fldCharType="begin"/>
    </w:r>
    <w:r w:rsidR="009F681E">
      <w:rPr>
        <w:b/>
        <w:i/>
        <w:color w:val="808080"/>
        <w:sz w:val="13"/>
        <w:szCs w:val="13"/>
      </w:rPr>
      <w:instrText>NUMPAGES</w:instrText>
    </w:r>
    <w:r w:rsidR="009F681E">
      <w:rPr>
        <w:b/>
        <w:i/>
        <w:color w:val="808080"/>
        <w:sz w:val="13"/>
        <w:szCs w:val="13"/>
      </w:rPr>
      <w:fldChar w:fldCharType="separate"/>
    </w:r>
    <w:r w:rsidR="002C6662">
      <w:rPr>
        <w:b/>
        <w:i/>
        <w:noProof/>
        <w:color w:val="808080"/>
        <w:sz w:val="13"/>
        <w:szCs w:val="13"/>
      </w:rPr>
      <w:t>3</w:t>
    </w:r>
    <w:r w:rsidR="009F681E">
      <w:rPr>
        <w:b/>
        <w:i/>
        <w:color w:val="808080"/>
        <w:sz w:val="13"/>
        <w:szCs w:val="13"/>
      </w:rPr>
      <w:fldChar w:fldCharType="end"/>
    </w:r>
  </w:p>
  <w:p w14:paraId="000001DD" w14:textId="77777777" w:rsidR="0090451D" w:rsidRDefault="009F681E">
    <w:pPr>
      <w:tabs>
        <w:tab w:val="center" w:pos="4536"/>
        <w:tab w:val="right" w:pos="9072"/>
      </w:tabs>
      <w:spacing w:after="0" w:line="240" w:lineRule="auto"/>
      <w:jc w:val="left"/>
    </w:pPr>
    <w:r>
      <w:rPr>
        <w:b/>
        <w:i/>
        <w:color w:val="808080"/>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D7FD" w14:textId="77777777" w:rsidR="00533848" w:rsidRDefault="00533848">
      <w:pPr>
        <w:spacing w:after="0" w:line="240" w:lineRule="auto"/>
      </w:pPr>
      <w:r>
        <w:separator/>
      </w:r>
    </w:p>
  </w:footnote>
  <w:footnote w:type="continuationSeparator" w:id="0">
    <w:p w14:paraId="30D23525" w14:textId="77777777" w:rsidR="00533848" w:rsidRDefault="00533848">
      <w:pPr>
        <w:spacing w:after="0" w:line="240" w:lineRule="auto"/>
      </w:pPr>
      <w:r>
        <w:continuationSeparator/>
      </w:r>
    </w:p>
  </w:footnote>
  <w:footnote w:type="continuationNotice" w:id="1">
    <w:p w14:paraId="3D97A254" w14:textId="77777777" w:rsidR="00533848" w:rsidRDefault="005338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EA58" w14:textId="77777777" w:rsidR="00D345CE" w:rsidRDefault="00D345C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8DB"/>
    <w:multiLevelType w:val="hybridMultilevel"/>
    <w:tmpl w:val="346A4150"/>
    <w:lvl w:ilvl="0" w:tplc="2D7658E8">
      <w:numFmt w:val="bullet"/>
      <w:lvlText w:val="-"/>
      <w:lvlJc w:val="left"/>
      <w:pPr>
        <w:ind w:left="720" w:hanging="360"/>
      </w:pPr>
      <w:rPr>
        <w:rFonts w:ascii="Paris2024 Light" w:eastAsiaTheme="minorHAnsi" w:hAnsi="Paris2024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5363B2"/>
    <w:multiLevelType w:val="multilevel"/>
    <w:tmpl w:val="BE4E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06BDE"/>
    <w:multiLevelType w:val="hybridMultilevel"/>
    <w:tmpl w:val="09A8ADC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 w15:restartNumberingAfterBreak="0">
    <w:nsid w:val="04597D63"/>
    <w:multiLevelType w:val="hybridMultilevel"/>
    <w:tmpl w:val="3E8844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7D41124"/>
    <w:multiLevelType w:val="multilevel"/>
    <w:tmpl w:val="A30232A6"/>
    <w:lvl w:ilvl="0">
      <w:start w:val="1"/>
      <w:numFmt w:val="decimal"/>
      <w:pStyle w:val="Listenumrote"/>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B545A6"/>
    <w:multiLevelType w:val="multilevel"/>
    <w:tmpl w:val="5DB4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B82C9E"/>
    <w:multiLevelType w:val="hybridMultilevel"/>
    <w:tmpl w:val="CB2CD0C2"/>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8FD7F3E"/>
    <w:multiLevelType w:val="multilevel"/>
    <w:tmpl w:val="8A1E2272"/>
    <w:lvl w:ilvl="0">
      <w:start w:val="8"/>
      <w:numFmt w:val="decimal"/>
      <w:lvlText w:val="%1"/>
      <w:lvlJc w:val="left"/>
      <w:pPr>
        <w:ind w:left="600" w:hanging="60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8" w15:restartNumberingAfterBreak="0">
    <w:nsid w:val="10925A1E"/>
    <w:multiLevelType w:val="hybridMultilevel"/>
    <w:tmpl w:val="BD04FA76"/>
    <w:lvl w:ilvl="0" w:tplc="585AD78C">
      <w:numFmt w:val="bullet"/>
      <w:lvlText w:val="-"/>
      <w:lvlJc w:val="left"/>
      <w:pPr>
        <w:ind w:left="1430" w:hanging="360"/>
      </w:pPr>
      <w:rPr>
        <w:rFonts w:ascii="Calibri" w:eastAsia="Calibri" w:hAnsi="Calibri" w:cs="Calibri" w:hint="default"/>
      </w:rPr>
    </w:lvl>
    <w:lvl w:ilvl="1" w:tplc="040C0003">
      <w:start w:val="1"/>
      <w:numFmt w:val="bullet"/>
      <w:lvlText w:val="o"/>
      <w:lvlJc w:val="left"/>
      <w:pPr>
        <w:ind w:left="2150" w:hanging="360"/>
      </w:pPr>
      <w:rPr>
        <w:rFonts w:ascii="Courier New" w:hAnsi="Courier New" w:cs="Courier New" w:hint="default"/>
      </w:rPr>
    </w:lvl>
    <w:lvl w:ilvl="2" w:tplc="040C0005">
      <w:start w:val="1"/>
      <w:numFmt w:val="bullet"/>
      <w:lvlText w:val=""/>
      <w:lvlJc w:val="left"/>
      <w:pPr>
        <w:ind w:left="2870" w:hanging="360"/>
      </w:pPr>
      <w:rPr>
        <w:rFonts w:ascii="Wingdings" w:hAnsi="Wingdings" w:hint="default"/>
      </w:rPr>
    </w:lvl>
    <w:lvl w:ilvl="3" w:tplc="040C0001">
      <w:start w:val="1"/>
      <w:numFmt w:val="bullet"/>
      <w:lvlText w:val=""/>
      <w:lvlJc w:val="left"/>
      <w:pPr>
        <w:ind w:left="3590" w:hanging="360"/>
      </w:pPr>
      <w:rPr>
        <w:rFonts w:ascii="Symbol" w:hAnsi="Symbol" w:hint="default"/>
      </w:rPr>
    </w:lvl>
    <w:lvl w:ilvl="4" w:tplc="040C0003">
      <w:start w:val="1"/>
      <w:numFmt w:val="bullet"/>
      <w:lvlText w:val="o"/>
      <w:lvlJc w:val="left"/>
      <w:pPr>
        <w:ind w:left="4310" w:hanging="360"/>
      </w:pPr>
      <w:rPr>
        <w:rFonts w:ascii="Courier New" w:hAnsi="Courier New" w:cs="Courier New" w:hint="default"/>
      </w:rPr>
    </w:lvl>
    <w:lvl w:ilvl="5" w:tplc="040C0005">
      <w:start w:val="1"/>
      <w:numFmt w:val="bullet"/>
      <w:lvlText w:val=""/>
      <w:lvlJc w:val="left"/>
      <w:pPr>
        <w:ind w:left="5030" w:hanging="360"/>
      </w:pPr>
      <w:rPr>
        <w:rFonts w:ascii="Wingdings" w:hAnsi="Wingdings" w:hint="default"/>
      </w:rPr>
    </w:lvl>
    <w:lvl w:ilvl="6" w:tplc="040C0001">
      <w:start w:val="1"/>
      <w:numFmt w:val="bullet"/>
      <w:lvlText w:val=""/>
      <w:lvlJc w:val="left"/>
      <w:pPr>
        <w:ind w:left="5750" w:hanging="360"/>
      </w:pPr>
      <w:rPr>
        <w:rFonts w:ascii="Symbol" w:hAnsi="Symbol" w:hint="default"/>
      </w:rPr>
    </w:lvl>
    <w:lvl w:ilvl="7" w:tplc="040C0003">
      <w:start w:val="1"/>
      <w:numFmt w:val="bullet"/>
      <w:lvlText w:val="o"/>
      <w:lvlJc w:val="left"/>
      <w:pPr>
        <w:ind w:left="6470" w:hanging="360"/>
      </w:pPr>
      <w:rPr>
        <w:rFonts w:ascii="Courier New" w:hAnsi="Courier New" w:cs="Courier New" w:hint="default"/>
      </w:rPr>
    </w:lvl>
    <w:lvl w:ilvl="8" w:tplc="040C0005">
      <w:start w:val="1"/>
      <w:numFmt w:val="bullet"/>
      <w:lvlText w:val=""/>
      <w:lvlJc w:val="left"/>
      <w:pPr>
        <w:ind w:left="7190" w:hanging="360"/>
      </w:pPr>
      <w:rPr>
        <w:rFonts w:ascii="Wingdings" w:hAnsi="Wingdings" w:hint="default"/>
      </w:rPr>
    </w:lvl>
  </w:abstractNum>
  <w:abstractNum w:abstractNumId="9" w15:restartNumberingAfterBreak="0">
    <w:nsid w:val="15F7679B"/>
    <w:multiLevelType w:val="hybridMultilevel"/>
    <w:tmpl w:val="EDCEAB7C"/>
    <w:lvl w:ilvl="0" w:tplc="040C0001">
      <w:start w:val="1"/>
      <w:numFmt w:val="bullet"/>
      <w:lvlText w:val=""/>
      <w:lvlJc w:val="left"/>
      <w:pPr>
        <w:ind w:left="1068" w:hanging="708"/>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C577660"/>
    <w:multiLevelType w:val="hybridMultilevel"/>
    <w:tmpl w:val="39C6E228"/>
    <w:lvl w:ilvl="0" w:tplc="040C0001">
      <w:start w:val="1"/>
      <w:numFmt w:val="bullet"/>
      <w:lvlText w:val=""/>
      <w:lvlJc w:val="left"/>
      <w:pPr>
        <w:ind w:left="1068" w:hanging="708"/>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0354C07"/>
    <w:multiLevelType w:val="hybridMultilevel"/>
    <w:tmpl w:val="AB80B8F4"/>
    <w:lvl w:ilvl="0" w:tplc="68FA96E8">
      <w:start w:val="1"/>
      <w:numFmt w:val="decimal"/>
      <w:lvlText w:val="%1)"/>
      <w:lvlJc w:val="left"/>
      <w:pPr>
        <w:ind w:left="1428" w:hanging="720"/>
      </w:pPr>
      <w:rPr>
        <w:rFonts w:ascii="Source Sans Pro" w:hAnsi="Source Sans Pro" w:hint="default"/>
        <w:b/>
        <w:bCs/>
        <w:color w:val="17B7B0"/>
        <w:sz w:val="32"/>
        <w:szCs w:val="40"/>
      </w:rPr>
    </w:lvl>
    <w:lvl w:ilvl="1" w:tplc="C0FAD1DC">
      <w:start w:val="1"/>
      <w:numFmt w:val="lowerLetter"/>
      <w:lvlText w:val="%2."/>
      <w:lvlJc w:val="left"/>
      <w:pPr>
        <w:ind w:left="1788" w:hanging="360"/>
      </w:pPr>
      <w:rPr>
        <w:b/>
        <w:bCs/>
      </w:rPr>
    </w:lvl>
    <w:lvl w:ilvl="2" w:tplc="040C001B">
      <w:start w:val="1"/>
      <w:numFmt w:val="lowerRoman"/>
      <w:lvlText w:val="%3."/>
      <w:lvlJc w:val="right"/>
      <w:pPr>
        <w:ind w:left="2508" w:hanging="180"/>
      </w:pPr>
    </w:lvl>
    <w:lvl w:ilvl="3" w:tplc="07D00D70">
      <w:numFmt w:val="bullet"/>
      <w:lvlText w:val="•"/>
      <w:lvlJc w:val="left"/>
      <w:pPr>
        <w:ind w:left="3578" w:hanging="710"/>
      </w:pPr>
      <w:rPr>
        <w:rFonts w:ascii="Paris2024 Light" w:eastAsiaTheme="minorHAnsi" w:hAnsi="Paris2024 Light" w:cstheme="minorBidi" w:hint="default"/>
      </w:r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20D70F0A"/>
    <w:multiLevelType w:val="hybridMultilevel"/>
    <w:tmpl w:val="418628F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3D27A89"/>
    <w:multiLevelType w:val="hybridMultilevel"/>
    <w:tmpl w:val="7D14D54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A483AF1"/>
    <w:multiLevelType w:val="hybridMultilevel"/>
    <w:tmpl w:val="F86615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EF1726"/>
    <w:multiLevelType w:val="hybridMultilevel"/>
    <w:tmpl w:val="91E451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D1821F8"/>
    <w:multiLevelType w:val="hybridMultilevel"/>
    <w:tmpl w:val="AB763DE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D6957AD"/>
    <w:multiLevelType w:val="multilevel"/>
    <w:tmpl w:val="A0C2D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DA4D82"/>
    <w:multiLevelType w:val="multilevel"/>
    <w:tmpl w:val="95A8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357299"/>
    <w:multiLevelType w:val="multilevel"/>
    <w:tmpl w:val="68F4EB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CE4E10"/>
    <w:multiLevelType w:val="multilevel"/>
    <w:tmpl w:val="00B2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26494D"/>
    <w:multiLevelType w:val="hybridMultilevel"/>
    <w:tmpl w:val="8228D21E"/>
    <w:lvl w:ilvl="0" w:tplc="9C4CB6CE">
      <w:numFmt w:val="bullet"/>
      <w:lvlText w:val="-"/>
      <w:lvlJc w:val="left"/>
      <w:pPr>
        <w:ind w:left="720" w:hanging="360"/>
      </w:pPr>
      <w:rPr>
        <w:rFonts w:ascii="Source Sans Pro" w:eastAsiaTheme="minorHAnsi" w:hAnsi="Source Sans Pro" w:cstheme="minorBidi" w:hint="default"/>
        <w:color w:val="000000" w:themeColor="tex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CF0C92"/>
    <w:multiLevelType w:val="hybridMultilevel"/>
    <w:tmpl w:val="F5C05FA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CFD7D0A"/>
    <w:multiLevelType w:val="hybridMultilevel"/>
    <w:tmpl w:val="66180AE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0FC3E27"/>
    <w:multiLevelType w:val="hybridMultilevel"/>
    <w:tmpl w:val="4A483C2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7083FEA"/>
    <w:multiLevelType w:val="hybridMultilevel"/>
    <w:tmpl w:val="4C3AA78E"/>
    <w:lvl w:ilvl="0" w:tplc="040C0001">
      <w:start w:val="1"/>
      <w:numFmt w:val="bullet"/>
      <w:lvlText w:val=""/>
      <w:lvlJc w:val="left"/>
      <w:pPr>
        <w:ind w:left="1068" w:hanging="708"/>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BAB18F1"/>
    <w:multiLevelType w:val="hybridMultilevel"/>
    <w:tmpl w:val="467C59A0"/>
    <w:lvl w:ilvl="0" w:tplc="6B42454E">
      <w:numFmt w:val="bullet"/>
      <w:lvlText w:val="-"/>
      <w:lvlJc w:val="left"/>
      <w:pPr>
        <w:ind w:left="720" w:hanging="360"/>
      </w:pPr>
      <w:rPr>
        <w:rFonts w:ascii="Paris2024" w:eastAsiaTheme="minorHAnsi" w:hAnsi="Paris2024"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DF7B92"/>
    <w:multiLevelType w:val="multilevel"/>
    <w:tmpl w:val="CB56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673744"/>
    <w:multiLevelType w:val="hybridMultilevel"/>
    <w:tmpl w:val="C43A7F9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9DA472C"/>
    <w:multiLevelType w:val="hybridMultilevel"/>
    <w:tmpl w:val="5F0222A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ACB7804"/>
    <w:multiLevelType w:val="hybridMultilevel"/>
    <w:tmpl w:val="497472EA"/>
    <w:lvl w:ilvl="0" w:tplc="A17A46E6">
      <w:start w:val="20"/>
      <w:numFmt w:val="bullet"/>
      <w:lvlText w:val="-"/>
      <w:lvlJc w:val="left"/>
      <w:pPr>
        <w:ind w:left="720" w:hanging="360"/>
      </w:pPr>
      <w:rPr>
        <w:rFonts w:ascii="Paris2024 Light" w:eastAsiaTheme="minorHAnsi" w:hAnsi="Paris2024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B4401F"/>
    <w:multiLevelType w:val="hybridMultilevel"/>
    <w:tmpl w:val="73AE77C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E6B7542"/>
    <w:multiLevelType w:val="hybridMultilevel"/>
    <w:tmpl w:val="8454092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0AB542A"/>
    <w:multiLevelType w:val="hybridMultilevel"/>
    <w:tmpl w:val="ED8A4F26"/>
    <w:lvl w:ilvl="0" w:tplc="660A088A">
      <w:numFmt w:val="bullet"/>
      <w:lvlText w:val="-"/>
      <w:lvlJc w:val="left"/>
      <w:pPr>
        <w:ind w:left="720" w:hanging="360"/>
      </w:pPr>
      <w:rPr>
        <w:rFonts w:ascii="Paris2024 Light" w:eastAsiaTheme="minorHAnsi" w:hAnsi="Paris2024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924077"/>
    <w:multiLevelType w:val="multilevel"/>
    <w:tmpl w:val="CD34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C94E3F"/>
    <w:multiLevelType w:val="multilevel"/>
    <w:tmpl w:val="37169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E210DF"/>
    <w:multiLevelType w:val="multilevel"/>
    <w:tmpl w:val="B9660C3E"/>
    <w:lvl w:ilvl="0">
      <w:start w:val="1"/>
      <w:numFmt w:val="decimal"/>
      <w:pStyle w:val="Listepuces"/>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BD4168"/>
    <w:multiLevelType w:val="hybridMultilevel"/>
    <w:tmpl w:val="516E7950"/>
    <w:lvl w:ilvl="0" w:tplc="5920AEEE">
      <w:start w:val="1"/>
      <w:numFmt w:val="bullet"/>
      <w:lvlText w:val="-"/>
      <w:lvlJc w:val="left"/>
      <w:pPr>
        <w:ind w:left="720" w:hanging="360"/>
      </w:pPr>
      <w:rPr>
        <w:rFonts w:ascii="Calibri" w:eastAsia="Times New Roman" w:hAnsi="Calibri" w:cs="Calibri"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100562B"/>
    <w:multiLevelType w:val="multilevel"/>
    <w:tmpl w:val="CBC0FD72"/>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DE62EB"/>
    <w:multiLevelType w:val="hybridMultilevel"/>
    <w:tmpl w:val="1DBCF49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3EF64ED"/>
    <w:multiLevelType w:val="hybridMultilevel"/>
    <w:tmpl w:val="66BC90A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9B97E7D"/>
    <w:multiLevelType w:val="hybridMultilevel"/>
    <w:tmpl w:val="C8FE39D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A8F1EE3"/>
    <w:multiLevelType w:val="hybridMultilevel"/>
    <w:tmpl w:val="442A528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CFB7A9E"/>
    <w:multiLevelType w:val="multilevel"/>
    <w:tmpl w:val="CBC0FD72"/>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44251549">
    <w:abstractNumId w:val="36"/>
  </w:num>
  <w:num w:numId="2" w16cid:durableId="1238704574">
    <w:abstractNumId w:val="4"/>
  </w:num>
  <w:num w:numId="3" w16cid:durableId="11571852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66257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2878581">
    <w:abstractNumId w:val="30"/>
  </w:num>
  <w:num w:numId="6" w16cid:durableId="893463176">
    <w:abstractNumId w:val="11"/>
  </w:num>
  <w:num w:numId="7" w16cid:durableId="610281573">
    <w:abstractNumId w:val="21"/>
  </w:num>
  <w:num w:numId="8" w16cid:durableId="965038917">
    <w:abstractNumId w:val="0"/>
  </w:num>
  <w:num w:numId="9" w16cid:durableId="1728334025">
    <w:abstractNumId w:val="33"/>
  </w:num>
  <w:num w:numId="10" w16cid:durableId="1616986903">
    <w:abstractNumId w:val="37"/>
  </w:num>
  <w:num w:numId="11" w16cid:durableId="123164399">
    <w:abstractNumId w:val="7"/>
  </w:num>
  <w:num w:numId="12" w16cid:durableId="2027243964">
    <w:abstractNumId w:val="20"/>
  </w:num>
  <w:num w:numId="13" w16cid:durableId="653723920">
    <w:abstractNumId w:val="18"/>
  </w:num>
  <w:num w:numId="14" w16cid:durableId="1876887485">
    <w:abstractNumId w:val="5"/>
  </w:num>
  <w:num w:numId="15" w16cid:durableId="677390273">
    <w:abstractNumId w:val="22"/>
  </w:num>
  <w:num w:numId="16" w16cid:durableId="1641308146">
    <w:abstractNumId w:val="25"/>
  </w:num>
  <w:num w:numId="17" w16cid:durableId="1907648748">
    <w:abstractNumId w:val="9"/>
  </w:num>
  <w:num w:numId="18" w16cid:durableId="1332247459">
    <w:abstractNumId w:val="10"/>
  </w:num>
  <w:num w:numId="19" w16cid:durableId="174543987">
    <w:abstractNumId w:val="14"/>
  </w:num>
  <w:num w:numId="20" w16cid:durableId="1654065824">
    <w:abstractNumId w:val="24"/>
  </w:num>
  <w:num w:numId="21" w16cid:durableId="1776703364">
    <w:abstractNumId w:val="3"/>
  </w:num>
  <w:num w:numId="22" w16cid:durableId="98374035">
    <w:abstractNumId w:val="29"/>
  </w:num>
  <w:num w:numId="23" w16cid:durableId="2122139364">
    <w:abstractNumId w:val="12"/>
  </w:num>
  <w:num w:numId="24" w16cid:durableId="1360815804">
    <w:abstractNumId w:val="6"/>
  </w:num>
  <w:num w:numId="25" w16cid:durableId="1944989899">
    <w:abstractNumId w:val="13"/>
  </w:num>
  <w:num w:numId="26" w16cid:durableId="1287812801">
    <w:abstractNumId w:val="26"/>
  </w:num>
  <w:num w:numId="27" w16cid:durableId="877736931">
    <w:abstractNumId w:val="42"/>
  </w:num>
  <w:num w:numId="28" w16cid:durableId="1928465906">
    <w:abstractNumId w:val="28"/>
  </w:num>
  <w:num w:numId="29" w16cid:durableId="1682466355">
    <w:abstractNumId w:val="32"/>
  </w:num>
  <w:num w:numId="30" w16cid:durableId="1669210320">
    <w:abstractNumId w:val="39"/>
  </w:num>
  <w:num w:numId="31" w16cid:durableId="1109158849">
    <w:abstractNumId w:val="41"/>
  </w:num>
  <w:num w:numId="32" w16cid:durableId="1971087179">
    <w:abstractNumId w:val="40"/>
  </w:num>
  <w:num w:numId="33" w16cid:durableId="438138311">
    <w:abstractNumId w:val="31"/>
  </w:num>
  <w:num w:numId="34" w16cid:durableId="478495837">
    <w:abstractNumId w:val="23"/>
  </w:num>
  <w:num w:numId="35" w16cid:durableId="827985611">
    <w:abstractNumId w:val="15"/>
  </w:num>
  <w:num w:numId="36" w16cid:durableId="1079210460">
    <w:abstractNumId w:val="16"/>
  </w:num>
  <w:num w:numId="37" w16cid:durableId="136119293">
    <w:abstractNumId w:val="2"/>
  </w:num>
  <w:num w:numId="38" w16cid:durableId="374813714">
    <w:abstractNumId w:val="38"/>
  </w:num>
  <w:num w:numId="39" w16cid:durableId="1658879804">
    <w:abstractNumId w:val="8"/>
  </w:num>
  <w:num w:numId="40" w16cid:durableId="265234756">
    <w:abstractNumId w:val="1"/>
  </w:num>
  <w:num w:numId="41" w16cid:durableId="1163813589">
    <w:abstractNumId w:val="34"/>
  </w:num>
  <w:num w:numId="42" w16cid:durableId="1230925079">
    <w:abstractNumId w:val="17"/>
  </w:num>
  <w:num w:numId="43" w16cid:durableId="1744568908">
    <w:abstractNumId w:val="35"/>
  </w:num>
  <w:num w:numId="44" w16cid:durableId="1543640321">
    <w:abstractNumId w:val="27"/>
  </w:num>
  <w:num w:numId="45" w16cid:durableId="1825857960">
    <w:abstractNumId w:val="19"/>
  </w:num>
  <w:num w:numId="46" w16cid:durableId="806242281">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readOnly" w:enforcement="1" w:cryptProviderType="rsaAES" w:cryptAlgorithmClass="hash" w:cryptAlgorithmType="typeAny" w:cryptAlgorithmSid="14" w:cryptSpinCount="100000" w:hash="6ancxOdeVFdf+iXfpUtaqGIcLy3/YB1bZuossqHB4ZZcBl3qlgGaChICkh0XPaWC+tdVIvOHQy048Gv3SOeX6A==" w:salt="8wP9PwaQjH23cWBWoIdMkw=="/>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51D"/>
    <w:rsid w:val="00000FFB"/>
    <w:rsid w:val="0000115F"/>
    <w:rsid w:val="00001CD2"/>
    <w:rsid w:val="0000229F"/>
    <w:rsid w:val="000055C6"/>
    <w:rsid w:val="0000747C"/>
    <w:rsid w:val="000076D1"/>
    <w:rsid w:val="000103E7"/>
    <w:rsid w:val="00010B14"/>
    <w:rsid w:val="000111BA"/>
    <w:rsid w:val="0001127B"/>
    <w:rsid w:val="00011715"/>
    <w:rsid w:val="0001278C"/>
    <w:rsid w:val="00012E72"/>
    <w:rsid w:val="0001395A"/>
    <w:rsid w:val="000152DC"/>
    <w:rsid w:val="00015BCE"/>
    <w:rsid w:val="00016269"/>
    <w:rsid w:val="00020132"/>
    <w:rsid w:val="00020710"/>
    <w:rsid w:val="00025568"/>
    <w:rsid w:val="00025A43"/>
    <w:rsid w:val="0002765D"/>
    <w:rsid w:val="0002799D"/>
    <w:rsid w:val="00031737"/>
    <w:rsid w:val="00032412"/>
    <w:rsid w:val="00033C50"/>
    <w:rsid w:val="00035535"/>
    <w:rsid w:val="00036184"/>
    <w:rsid w:val="00036776"/>
    <w:rsid w:val="00036B50"/>
    <w:rsid w:val="00037E1A"/>
    <w:rsid w:val="0004005B"/>
    <w:rsid w:val="000409D4"/>
    <w:rsid w:val="00045851"/>
    <w:rsid w:val="00045F5E"/>
    <w:rsid w:val="00050EF4"/>
    <w:rsid w:val="0005157D"/>
    <w:rsid w:val="00051BC4"/>
    <w:rsid w:val="00051ED8"/>
    <w:rsid w:val="000522C1"/>
    <w:rsid w:val="0005318A"/>
    <w:rsid w:val="000547B2"/>
    <w:rsid w:val="00055BE4"/>
    <w:rsid w:val="00055E3B"/>
    <w:rsid w:val="000564EA"/>
    <w:rsid w:val="00057046"/>
    <w:rsid w:val="00061DD7"/>
    <w:rsid w:val="00062ABE"/>
    <w:rsid w:val="000637CD"/>
    <w:rsid w:val="00063995"/>
    <w:rsid w:val="00063C02"/>
    <w:rsid w:val="0006419D"/>
    <w:rsid w:val="00065211"/>
    <w:rsid w:val="0006557C"/>
    <w:rsid w:val="00066113"/>
    <w:rsid w:val="00066238"/>
    <w:rsid w:val="00071899"/>
    <w:rsid w:val="00073C6D"/>
    <w:rsid w:val="00074613"/>
    <w:rsid w:val="00074F28"/>
    <w:rsid w:val="00075C9F"/>
    <w:rsid w:val="00076EC6"/>
    <w:rsid w:val="00077B58"/>
    <w:rsid w:val="00080AC3"/>
    <w:rsid w:val="00081E40"/>
    <w:rsid w:val="00083E37"/>
    <w:rsid w:val="000841D6"/>
    <w:rsid w:val="00084412"/>
    <w:rsid w:val="00084C05"/>
    <w:rsid w:val="000851C3"/>
    <w:rsid w:val="00091C35"/>
    <w:rsid w:val="00092003"/>
    <w:rsid w:val="000943DD"/>
    <w:rsid w:val="00096729"/>
    <w:rsid w:val="000A02C1"/>
    <w:rsid w:val="000A10B8"/>
    <w:rsid w:val="000A19E5"/>
    <w:rsid w:val="000A1D8E"/>
    <w:rsid w:val="000A1E6B"/>
    <w:rsid w:val="000A2921"/>
    <w:rsid w:val="000A2DF1"/>
    <w:rsid w:val="000A32CC"/>
    <w:rsid w:val="000A3C7D"/>
    <w:rsid w:val="000A565E"/>
    <w:rsid w:val="000A5E81"/>
    <w:rsid w:val="000A6482"/>
    <w:rsid w:val="000A667B"/>
    <w:rsid w:val="000A7389"/>
    <w:rsid w:val="000A782C"/>
    <w:rsid w:val="000A7A6D"/>
    <w:rsid w:val="000B10DA"/>
    <w:rsid w:val="000B116E"/>
    <w:rsid w:val="000B1C79"/>
    <w:rsid w:val="000B246F"/>
    <w:rsid w:val="000B4B27"/>
    <w:rsid w:val="000B5711"/>
    <w:rsid w:val="000B57B8"/>
    <w:rsid w:val="000B591B"/>
    <w:rsid w:val="000B5D18"/>
    <w:rsid w:val="000B6C86"/>
    <w:rsid w:val="000B7116"/>
    <w:rsid w:val="000B75F1"/>
    <w:rsid w:val="000B7F6B"/>
    <w:rsid w:val="000C0C9D"/>
    <w:rsid w:val="000C167A"/>
    <w:rsid w:val="000C4492"/>
    <w:rsid w:val="000C4C55"/>
    <w:rsid w:val="000C4D6B"/>
    <w:rsid w:val="000C6BD1"/>
    <w:rsid w:val="000D1640"/>
    <w:rsid w:val="000D27B9"/>
    <w:rsid w:val="000D2B51"/>
    <w:rsid w:val="000D2FF7"/>
    <w:rsid w:val="000D47C2"/>
    <w:rsid w:val="000D48C6"/>
    <w:rsid w:val="000D5520"/>
    <w:rsid w:val="000D6172"/>
    <w:rsid w:val="000D6D65"/>
    <w:rsid w:val="000D6DFD"/>
    <w:rsid w:val="000E0929"/>
    <w:rsid w:val="000E0C51"/>
    <w:rsid w:val="000E205A"/>
    <w:rsid w:val="000E32DA"/>
    <w:rsid w:val="000E4739"/>
    <w:rsid w:val="000E51C9"/>
    <w:rsid w:val="000E7692"/>
    <w:rsid w:val="000E7D12"/>
    <w:rsid w:val="000E7D42"/>
    <w:rsid w:val="000E7FEC"/>
    <w:rsid w:val="000F0150"/>
    <w:rsid w:val="000F0472"/>
    <w:rsid w:val="000F07B6"/>
    <w:rsid w:val="000F10E7"/>
    <w:rsid w:val="000F1104"/>
    <w:rsid w:val="000F1735"/>
    <w:rsid w:val="000F1E7C"/>
    <w:rsid w:val="000F25B5"/>
    <w:rsid w:val="000F33D7"/>
    <w:rsid w:val="000F3EAE"/>
    <w:rsid w:val="000F5972"/>
    <w:rsid w:val="000F5AAD"/>
    <w:rsid w:val="000F5C69"/>
    <w:rsid w:val="000F61AB"/>
    <w:rsid w:val="000F6B2E"/>
    <w:rsid w:val="000F7DA3"/>
    <w:rsid w:val="000F7E90"/>
    <w:rsid w:val="0010036F"/>
    <w:rsid w:val="0010065E"/>
    <w:rsid w:val="001023FB"/>
    <w:rsid w:val="0010305F"/>
    <w:rsid w:val="001034C5"/>
    <w:rsid w:val="001037C3"/>
    <w:rsid w:val="001039C1"/>
    <w:rsid w:val="00105002"/>
    <w:rsid w:val="00105ED8"/>
    <w:rsid w:val="00106C73"/>
    <w:rsid w:val="00107DEC"/>
    <w:rsid w:val="0011046A"/>
    <w:rsid w:val="00111A78"/>
    <w:rsid w:val="00111C93"/>
    <w:rsid w:val="00111ECE"/>
    <w:rsid w:val="00113214"/>
    <w:rsid w:val="0011360D"/>
    <w:rsid w:val="001149BA"/>
    <w:rsid w:val="00115A6F"/>
    <w:rsid w:val="001164D9"/>
    <w:rsid w:val="001167FE"/>
    <w:rsid w:val="001169DD"/>
    <w:rsid w:val="00121419"/>
    <w:rsid w:val="00121647"/>
    <w:rsid w:val="001222BC"/>
    <w:rsid w:val="00123469"/>
    <w:rsid w:val="00123673"/>
    <w:rsid w:val="00124383"/>
    <w:rsid w:val="001247C8"/>
    <w:rsid w:val="00124CCA"/>
    <w:rsid w:val="00126F45"/>
    <w:rsid w:val="001305F3"/>
    <w:rsid w:val="0013083D"/>
    <w:rsid w:val="001308C8"/>
    <w:rsid w:val="00132C7F"/>
    <w:rsid w:val="00132F1D"/>
    <w:rsid w:val="00133143"/>
    <w:rsid w:val="001335E2"/>
    <w:rsid w:val="0013398D"/>
    <w:rsid w:val="00133CB6"/>
    <w:rsid w:val="0013450E"/>
    <w:rsid w:val="00134658"/>
    <w:rsid w:val="00134706"/>
    <w:rsid w:val="00134D93"/>
    <w:rsid w:val="00135C19"/>
    <w:rsid w:val="0013661C"/>
    <w:rsid w:val="001369EE"/>
    <w:rsid w:val="00136CBC"/>
    <w:rsid w:val="0014140C"/>
    <w:rsid w:val="0014246C"/>
    <w:rsid w:val="0014309C"/>
    <w:rsid w:val="0014338F"/>
    <w:rsid w:val="00143D86"/>
    <w:rsid w:val="00143F1A"/>
    <w:rsid w:val="00144975"/>
    <w:rsid w:val="00145258"/>
    <w:rsid w:val="00145D61"/>
    <w:rsid w:val="0014708A"/>
    <w:rsid w:val="001479FD"/>
    <w:rsid w:val="00147C5F"/>
    <w:rsid w:val="00147E1F"/>
    <w:rsid w:val="001504AB"/>
    <w:rsid w:val="00150A64"/>
    <w:rsid w:val="001517CD"/>
    <w:rsid w:val="001520F3"/>
    <w:rsid w:val="00152C62"/>
    <w:rsid w:val="001541B0"/>
    <w:rsid w:val="00156170"/>
    <w:rsid w:val="0015718B"/>
    <w:rsid w:val="001600CE"/>
    <w:rsid w:val="00160462"/>
    <w:rsid w:val="001622D9"/>
    <w:rsid w:val="0016322A"/>
    <w:rsid w:val="00163482"/>
    <w:rsid w:val="001637BD"/>
    <w:rsid w:val="00163A5A"/>
    <w:rsid w:val="00164499"/>
    <w:rsid w:val="001656BF"/>
    <w:rsid w:val="00165CA9"/>
    <w:rsid w:val="00166E51"/>
    <w:rsid w:val="00167364"/>
    <w:rsid w:val="00170720"/>
    <w:rsid w:val="001709CE"/>
    <w:rsid w:val="001727DF"/>
    <w:rsid w:val="0017418D"/>
    <w:rsid w:val="001743D5"/>
    <w:rsid w:val="001762A2"/>
    <w:rsid w:val="00176CE3"/>
    <w:rsid w:val="001770D0"/>
    <w:rsid w:val="00177450"/>
    <w:rsid w:val="0017749C"/>
    <w:rsid w:val="001774DD"/>
    <w:rsid w:val="00180B83"/>
    <w:rsid w:val="00182B63"/>
    <w:rsid w:val="00183E81"/>
    <w:rsid w:val="0018441B"/>
    <w:rsid w:val="001851F9"/>
    <w:rsid w:val="00185D07"/>
    <w:rsid w:val="00185D15"/>
    <w:rsid w:val="00186E57"/>
    <w:rsid w:val="00186EEF"/>
    <w:rsid w:val="0018765E"/>
    <w:rsid w:val="00187A82"/>
    <w:rsid w:val="001904CA"/>
    <w:rsid w:val="001906DD"/>
    <w:rsid w:val="00193649"/>
    <w:rsid w:val="00194853"/>
    <w:rsid w:val="001948C0"/>
    <w:rsid w:val="001951C5"/>
    <w:rsid w:val="00196DAD"/>
    <w:rsid w:val="00197108"/>
    <w:rsid w:val="00197D21"/>
    <w:rsid w:val="001A0217"/>
    <w:rsid w:val="001A0259"/>
    <w:rsid w:val="001A0CD1"/>
    <w:rsid w:val="001A1025"/>
    <w:rsid w:val="001A1068"/>
    <w:rsid w:val="001A14AA"/>
    <w:rsid w:val="001A1B30"/>
    <w:rsid w:val="001A1E2A"/>
    <w:rsid w:val="001A2054"/>
    <w:rsid w:val="001A2D58"/>
    <w:rsid w:val="001A31D6"/>
    <w:rsid w:val="001A37B4"/>
    <w:rsid w:val="001A5479"/>
    <w:rsid w:val="001A567D"/>
    <w:rsid w:val="001A6AF5"/>
    <w:rsid w:val="001A73B0"/>
    <w:rsid w:val="001A7DA8"/>
    <w:rsid w:val="001B17F1"/>
    <w:rsid w:val="001B1973"/>
    <w:rsid w:val="001B4EED"/>
    <w:rsid w:val="001B59F4"/>
    <w:rsid w:val="001B5BCB"/>
    <w:rsid w:val="001B6C6C"/>
    <w:rsid w:val="001B7554"/>
    <w:rsid w:val="001B7719"/>
    <w:rsid w:val="001C1A0E"/>
    <w:rsid w:val="001C2A40"/>
    <w:rsid w:val="001C3316"/>
    <w:rsid w:val="001C5545"/>
    <w:rsid w:val="001C5AC3"/>
    <w:rsid w:val="001C5BB5"/>
    <w:rsid w:val="001C5E15"/>
    <w:rsid w:val="001C6317"/>
    <w:rsid w:val="001C671B"/>
    <w:rsid w:val="001C7F32"/>
    <w:rsid w:val="001D0606"/>
    <w:rsid w:val="001D0A95"/>
    <w:rsid w:val="001D132A"/>
    <w:rsid w:val="001D206B"/>
    <w:rsid w:val="001D266D"/>
    <w:rsid w:val="001D3179"/>
    <w:rsid w:val="001D370C"/>
    <w:rsid w:val="001D53D4"/>
    <w:rsid w:val="001D7A0D"/>
    <w:rsid w:val="001E149A"/>
    <w:rsid w:val="001E1677"/>
    <w:rsid w:val="001E16F8"/>
    <w:rsid w:val="001E210F"/>
    <w:rsid w:val="001E31AC"/>
    <w:rsid w:val="001E3E35"/>
    <w:rsid w:val="001E45F8"/>
    <w:rsid w:val="001E563F"/>
    <w:rsid w:val="001E6822"/>
    <w:rsid w:val="001E7DD6"/>
    <w:rsid w:val="001E7E87"/>
    <w:rsid w:val="001F1BD4"/>
    <w:rsid w:val="001F1C51"/>
    <w:rsid w:val="001F3401"/>
    <w:rsid w:val="001F3D84"/>
    <w:rsid w:val="001F3E8E"/>
    <w:rsid w:val="001F4C04"/>
    <w:rsid w:val="001F50CC"/>
    <w:rsid w:val="001F5FA8"/>
    <w:rsid w:val="001F77A7"/>
    <w:rsid w:val="001F7A59"/>
    <w:rsid w:val="002003F8"/>
    <w:rsid w:val="0020354A"/>
    <w:rsid w:val="0020368F"/>
    <w:rsid w:val="00204360"/>
    <w:rsid w:val="002050E8"/>
    <w:rsid w:val="00205A9B"/>
    <w:rsid w:val="00206B85"/>
    <w:rsid w:val="002073FB"/>
    <w:rsid w:val="00212150"/>
    <w:rsid w:val="002123A3"/>
    <w:rsid w:val="0021297C"/>
    <w:rsid w:val="002130FA"/>
    <w:rsid w:val="0021326F"/>
    <w:rsid w:val="002135BD"/>
    <w:rsid w:val="002147AC"/>
    <w:rsid w:val="00220799"/>
    <w:rsid w:val="00222209"/>
    <w:rsid w:val="0022225B"/>
    <w:rsid w:val="002238C3"/>
    <w:rsid w:val="00223DEE"/>
    <w:rsid w:val="002249CF"/>
    <w:rsid w:val="00224A85"/>
    <w:rsid w:val="002274C3"/>
    <w:rsid w:val="00230159"/>
    <w:rsid w:val="0023042F"/>
    <w:rsid w:val="00232D57"/>
    <w:rsid w:val="002339BB"/>
    <w:rsid w:val="0023492B"/>
    <w:rsid w:val="00240278"/>
    <w:rsid w:val="0024164D"/>
    <w:rsid w:val="00241A65"/>
    <w:rsid w:val="00242791"/>
    <w:rsid w:val="00242C4C"/>
    <w:rsid w:val="00243618"/>
    <w:rsid w:val="002439B4"/>
    <w:rsid w:val="00244DE8"/>
    <w:rsid w:val="00245801"/>
    <w:rsid w:val="00245F43"/>
    <w:rsid w:val="00246896"/>
    <w:rsid w:val="00246D96"/>
    <w:rsid w:val="00246E05"/>
    <w:rsid w:val="002475F1"/>
    <w:rsid w:val="0024783C"/>
    <w:rsid w:val="00247B38"/>
    <w:rsid w:val="00247F52"/>
    <w:rsid w:val="002502D7"/>
    <w:rsid w:val="002534A5"/>
    <w:rsid w:val="00253A97"/>
    <w:rsid w:val="002550ED"/>
    <w:rsid w:val="002562B1"/>
    <w:rsid w:val="002578C4"/>
    <w:rsid w:val="00260728"/>
    <w:rsid w:val="00261538"/>
    <w:rsid w:val="002616A4"/>
    <w:rsid w:val="00261CB9"/>
    <w:rsid w:val="002622E4"/>
    <w:rsid w:val="00263B84"/>
    <w:rsid w:val="00263DF0"/>
    <w:rsid w:val="00263E68"/>
    <w:rsid w:val="00263EFD"/>
    <w:rsid w:val="00264744"/>
    <w:rsid w:val="00264B84"/>
    <w:rsid w:val="00266362"/>
    <w:rsid w:val="0026659C"/>
    <w:rsid w:val="00266835"/>
    <w:rsid w:val="00266A8D"/>
    <w:rsid w:val="002674EE"/>
    <w:rsid w:val="0026787E"/>
    <w:rsid w:val="0027296D"/>
    <w:rsid w:val="002733E2"/>
    <w:rsid w:val="0027383C"/>
    <w:rsid w:val="0027388A"/>
    <w:rsid w:val="002738D8"/>
    <w:rsid w:val="00274235"/>
    <w:rsid w:val="002745C1"/>
    <w:rsid w:val="002747C3"/>
    <w:rsid w:val="002749BA"/>
    <w:rsid w:val="00274AAA"/>
    <w:rsid w:val="00276FE4"/>
    <w:rsid w:val="002806FF"/>
    <w:rsid w:val="00280C72"/>
    <w:rsid w:val="002819D2"/>
    <w:rsid w:val="00282A02"/>
    <w:rsid w:val="00283A2D"/>
    <w:rsid w:val="002843F0"/>
    <w:rsid w:val="00284A00"/>
    <w:rsid w:val="00285336"/>
    <w:rsid w:val="0028609F"/>
    <w:rsid w:val="00286916"/>
    <w:rsid w:val="002905FE"/>
    <w:rsid w:val="00291A82"/>
    <w:rsid w:val="00292613"/>
    <w:rsid w:val="0029317D"/>
    <w:rsid w:val="00293AF2"/>
    <w:rsid w:val="002952D9"/>
    <w:rsid w:val="002953C4"/>
    <w:rsid w:val="0029573D"/>
    <w:rsid w:val="002A0F48"/>
    <w:rsid w:val="002A1BB9"/>
    <w:rsid w:val="002A2F27"/>
    <w:rsid w:val="002A63F8"/>
    <w:rsid w:val="002A6F59"/>
    <w:rsid w:val="002A7735"/>
    <w:rsid w:val="002A7865"/>
    <w:rsid w:val="002B008D"/>
    <w:rsid w:val="002B0EDF"/>
    <w:rsid w:val="002B26F4"/>
    <w:rsid w:val="002B3379"/>
    <w:rsid w:val="002B4ED4"/>
    <w:rsid w:val="002B5136"/>
    <w:rsid w:val="002B7C22"/>
    <w:rsid w:val="002C03DA"/>
    <w:rsid w:val="002C0753"/>
    <w:rsid w:val="002C1406"/>
    <w:rsid w:val="002C1DD5"/>
    <w:rsid w:val="002C2812"/>
    <w:rsid w:val="002C3180"/>
    <w:rsid w:val="002C31A6"/>
    <w:rsid w:val="002C4886"/>
    <w:rsid w:val="002C606E"/>
    <w:rsid w:val="002C6662"/>
    <w:rsid w:val="002C744D"/>
    <w:rsid w:val="002C7630"/>
    <w:rsid w:val="002C7750"/>
    <w:rsid w:val="002C7AAA"/>
    <w:rsid w:val="002D0845"/>
    <w:rsid w:val="002D0912"/>
    <w:rsid w:val="002D0BEB"/>
    <w:rsid w:val="002D269A"/>
    <w:rsid w:val="002D2829"/>
    <w:rsid w:val="002D3E9A"/>
    <w:rsid w:val="002D545D"/>
    <w:rsid w:val="002D54E3"/>
    <w:rsid w:val="002D5B81"/>
    <w:rsid w:val="002D660A"/>
    <w:rsid w:val="002D71F8"/>
    <w:rsid w:val="002D78E8"/>
    <w:rsid w:val="002D7ED0"/>
    <w:rsid w:val="002E143A"/>
    <w:rsid w:val="002E264C"/>
    <w:rsid w:val="002E2D27"/>
    <w:rsid w:val="002E3465"/>
    <w:rsid w:val="002E511B"/>
    <w:rsid w:val="002E51E5"/>
    <w:rsid w:val="002E7786"/>
    <w:rsid w:val="002E7D8B"/>
    <w:rsid w:val="002E7DE3"/>
    <w:rsid w:val="002F0702"/>
    <w:rsid w:val="002F0CA6"/>
    <w:rsid w:val="002F247C"/>
    <w:rsid w:val="002F354F"/>
    <w:rsid w:val="002F459F"/>
    <w:rsid w:val="002F46B6"/>
    <w:rsid w:val="002F5023"/>
    <w:rsid w:val="002F56C3"/>
    <w:rsid w:val="002F68AC"/>
    <w:rsid w:val="002F6F60"/>
    <w:rsid w:val="002F799B"/>
    <w:rsid w:val="002F79AC"/>
    <w:rsid w:val="00300273"/>
    <w:rsid w:val="0030041C"/>
    <w:rsid w:val="00300602"/>
    <w:rsid w:val="00300F72"/>
    <w:rsid w:val="0030163E"/>
    <w:rsid w:val="00301E8D"/>
    <w:rsid w:val="0030270E"/>
    <w:rsid w:val="00302F55"/>
    <w:rsid w:val="003053AA"/>
    <w:rsid w:val="003055FD"/>
    <w:rsid w:val="003063E6"/>
    <w:rsid w:val="00306C4E"/>
    <w:rsid w:val="00310ABD"/>
    <w:rsid w:val="00310CE5"/>
    <w:rsid w:val="00312829"/>
    <w:rsid w:val="003128FE"/>
    <w:rsid w:val="00312D62"/>
    <w:rsid w:val="00314409"/>
    <w:rsid w:val="00314510"/>
    <w:rsid w:val="00314885"/>
    <w:rsid w:val="00314BC6"/>
    <w:rsid w:val="00315211"/>
    <w:rsid w:val="003154BC"/>
    <w:rsid w:val="00315F4C"/>
    <w:rsid w:val="00316A8E"/>
    <w:rsid w:val="00316ED2"/>
    <w:rsid w:val="00317803"/>
    <w:rsid w:val="00321F45"/>
    <w:rsid w:val="0032350D"/>
    <w:rsid w:val="00323D7F"/>
    <w:rsid w:val="003243E7"/>
    <w:rsid w:val="00324563"/>
    <w:rsid w:val="00324662"/>
    <w:rsid w:val="003247E8"/>
    <w:rsid w:val="00326394"/>
    <w:rsid w:val="00327471"/>
    <w:rsid w:val="00332D46"/>
    <w:rsid w:val="003333D3"/>
    <w:rsid w:val="003342F8"/>
    <w:rsid w:val="00334501"/>
    <w:rsid w:val="00335EA5"/>
    <w:rsid w:val="00335FD4"/>
    <w:rsid w:val="00336797"/>
    <w:rsid w:val="00336A4B"/>
    <w:rsid w:val="00336F3F"/>
    <w:rsid w:val="00337737"/>
    <w:rsid w:val="00337FF9"/>
    <w:rsid w:val="00340CC5"/>
    <w:rsid w:val="00340CDE"/>
    <w:rsid w:val="00341CE6"/>
    <w:rsid w:val="00343A6D"/>
    <w:rsid w:val="00343E88"/>
    <w:rsid w:val="0034499B"/>
    <w:rsid w:val="0034544E"/>
    <w:rsid w:val="00345A66"/>
    <w:rsid w:val="00347014"/>
    <w:rsid w:val="00347944"/>
    <w:rsid w:val="00350539"/>
    <w:rsid w:val="003519C7"/>
    <w:rsid w:val="00353CA3"/>
    <w:rsid w:val="00354426"/>
    <w:rsid w:val="00354A4C"/>
    <w:rsid w:val="00354B6E"/>
    <w:rsid w:val="00355015"/>
    <w:rsid w:val="00355C60"/>
    <w:rsid w:val="00356548"/>
    <w:rsid w:val="003566A0"/>
    <w:rsid w:val="003571C1"/>
    <w:rsid w:val="00357C27"/>
    <w:rsid w:val="00360652"/>
    <w:rsid w:val="00360F41"/>
    <w:rsid w:val="00362CC7"/>
    <w:rsid w:val="00364030"/>
    <w:rsid w:val="00371C07"/>
    <w:rsid w:val="00372100"/>
    <w:rsid w:val="003739CA"/>
    <w:rsid w:val="003809E0"/>
    <w:rsid w:val="003821B3"/>
    <w:rsid w:val="00382564"/>
    <w:rsid w:val="00383EE8"/>
    <w:rsid w:val="00385D93"/>
    <w:rsid w:val="0038615D"/>
    <w:rsid w:val="0039041E"/>
    <w:rsid w:val="003909E7"/>
    <w:rsid w:val="00390B5D"/>
    <w:rsid w:val="0039154D"/>
    <w:rsid w:val="00392569"/>
    <w:rsid w:val="003933D0"/>
    <w:rsid w:val="0039768D"/>
    <w:rsid w:val="003976A0"/>
    <w:rsid w:val="003A005E"/>
    <w:rsid w:val="003A0755"/>
    <w:rsid w:val="003A079E"/>
    <w:rsid w:val="003A1772"/>
    <w:rsid w:val="003A1D76"/>
    <w:rsid w:val="003A2784"/>
    <w:rsid w:val="003A27CD"/>
    <w:rsid w:val="003A2E69"/>
    <w:rsid w:val="003A2F37"/>
    <w:rsid w:val="003A326E"/>
    <w:rsid w:val="003A3921"/>
    <w:rsid w:val="003A4878"/>
    <w:rsid w:val="003A48D3"/>
    <w:rsid w:val="003A4C78"/>
    <w:rsid w:val="003A57DA"/>
    <w:rsid w:val="003A595C"/>
    <w:rsid w:val="003A6749"/>
    <w:rsid w:val="003A69CE"/>
    <w:rsid w:val="003A7466"/>
    <w:rsid w:val="003B1435"/>
    <w:rsid w:val="003B1979"/>
    <w:rsid w:val="003B1E14"/>
    <w:rsid w:val="003B22B8"/>
    <w:rsid w:val="003B25A4"/>
    <w:rsid w:val="003B2BF5"/>
    <w:rsid w:val="003B4086"/>
    <w:rsid w:val="003B645E"/>
    <w:rsid w:val="003B6681"/>
    <w:rsid w:val="003B6AA7"/>
    <w:rsid w:val="003C077F"/>
    <w:rsid w:val="003C0A42"/>
    <w:rsid w:val="003C0C6A"/>
    <w:rsid w:val="003C22A2"/>
    <w:rsid w:val="003C45B7"/>
    <w:rsid w:val="003C5BA4"/>
    <w:rsid w:val="003C63C9"/>
    <w:rsid w:val="003C65D6"/>
    <w:rsid w:val="003D06E5"/>
    <w:rsid w:val="003D1C0C"/>
    <w:rsid w:val="003D2EEB"/>
    <w:rsid w:val="003D338D"/>
    <w:rsid w:val="003D3AD7"/>
    <w:rsid w:val="003D3C46"/>
    <w:rsid w:val="003D780F"/>
    <w:rsid w:val="003E085E"/>
    <w:rsid w:val="003E271A"/>
    <w:rsid w:val="003E3DF5"/>
    <w:rsid w:val="003E45BA"/>
    <w:rsid w:val="003E4946"/>
    <w:rsid w:val="003E56B8"/>
    <w:rsid w:val="003E7F07"/>
    <w:rsid w:val="003F0427"/>
    <w:rsid w:val="003F1B33"/>
    <w:rsid w:val="003F1BAA"/>
    <w:rsid w:val="003F241A"/>
    <w:rsid w:val="003F2613"/>
    <w:rsid w:val="003F2B50"/>
    <w:rsid w:val="003F4057"/>
    <w:rsid w:val="003F4DBB"/>
    <w:rsid w:val="003F521D"/>
    <w:rsid w:val="003F739C"/>
    <w:rsid w:val="003F799E"/>
    <w:rsid w:val="004010D8"/>
    <w:rsid w:val="00401D01"/>
    <w:rsid w:val="00401F80"/>
    <w:rsid w:val="00402EBA"/>
    <w:rsid w:val="004053AD"/>
    <w:rsid w:val="004054B3"/>
    <w:rsid w:val="0040562F"/>
    <w:rsid w:val="00405AF4"/>
    <w:rsid w:val="00407901"/>
    <w:rsid w:val="00410738"/>
    <w:rsid w:val="004122BB"/>
    <w:rsid w:val="00412530"/>
    <w:rsid w:val="00412F01"/>
    <w:rsid w:val="0041437C"/>
    <w:rsid w:val="00414A7B"/>
    <w:rsid w:val="00415FA3"/>
    <w:rsid w:val="00416835"/>
    <w:rsid w:val="00416D6C"/>
    <w:rsid w:val="0041721B"/>
    <w:rsid w:val="004178DA"/>
    <w:rsid w:val="00417A9A"/>
    <w:rsid w:val="00417B99"/>
    <w:rsid w:val="00420634"/>
    <w:rsid w:val="00423D8B"/>
    <w:rsid w:val="00424812"/>
    <w:rsid w:val="00424CA1"/>
    <w:rsid w:val="00424CC7"/>
    <w:rsid w:val="00425974"/>
    <w:rsid w:val="00425B47"/>
    <w:rsid w:val="004270B6"/>
    <w:rsid w:val="0042768F"/>
    <w:rsid w:val="00430D06"/>
    <w:rsid w:val="00430DDF"/>
    <w:rsid w:val="004312C2"/>
    <w:rsid w:val="00431C9F"/>
    <w:rsid w:val="0043239C"/>
    <w:rsid w:val="004343B9"/>
    <w:rsid w:val="004348D1"/>
    <w:rsid w:val="00434924"/>
    <w:rsid w:val="004356CF"/>
    <w:rsid w:val="00435793"/>
    <w:rsid w:val="00436F3B"/>
    <w:rsid w:val="00437EE3"/>
    <w:rsid w:val="00437F23"/>
    <w:rsid w:val="00440B50"/>
    <w:rsid w:val="00440C3C"/>
    <w:rsid w:val="004410AF"/>
    <w:rsid w:val="00441109"/>
    <w:rsid w:val="00441900"/>
    <w:rsid w:val="00443043"/>
    <w:rsid w:val="004434DF"/>
    <w:rsid w:val="004445F4"/>
    <w:rsid w:val="00444748"/>
    <w:rsid w:val="004448D5"/>
    <w:rsid w:val="00444906"/>
    <w:rsid w:val="00444D6B"/>
    <w:rsid w:val="004454D2"/>
    <w:rsid w:val="004461CC"/>
    <w:rsid w:val="00450C54"/>
    <w:rsid w:val="004511A3"/>
    <w:rsid w:val="00451324"/>
    <w:rsid w:val="004515BA"/>
    <w:rsid w:val="0045160E"/>
    <w:rsid w:val="004516ED"/>
    <w:rsid w:val="00455880"/>
    <w:rsid w:val="004564E7"/>
    <w:rsid w:val="00457F3D"/>
    <w:rsid w:val="00460863"/>
    <w:rsid w:val="00460AA5"/>
    <w:rsid w:val="00460BAF"/>
    <w:rsid w:val="0046151F"/>
    <w:rsid w:val="00461AD3"/>
    <w:rsid w:val="00461F6F"/>
    <w:rsid w:val="00462CEF"/>
    <w:rsid w:val="00462E04"/>
    <w:rsid w:val="00463604"/>
    <w:rsid w:val="004647FA"/>
    <w:rsid w:val="004649F0"/>
    <w:rsid w:val="00464DCF"/>
    <w:rsid w:val="004657D2"/>
    <w:rsid w:val="00465FB2"/>
    <w:rsid w:val="00466282"/>
    <w:rsid w:val="00467D73"/>
    <w:rsid w:val="004714BB"/>
    <w:rsid w:val="004714F7"/>
    <w:rsid w:val="00471CCA"/>
    <w:rsid w:val="004726BC"/>
    <w:rsid w:val="00474FC7"/>
    <w:rsid w:val="004750A8"/>
    <w:rsid w:val="00475196"/>
    <w:rsid w:val="00475A7B"/>
    <w:rsid w:val="00477655"/>
    <w:rsid w:val="00480A4E"/>
    <w:rsid w:val="00480F2E"/>
    <w:rsid w:val="004817BA"/>
    <w:rsid w:val="00482C24"/>
    <w:rsid w:val="004851BF"/>
    <w:rsid w:val="004863A9"/>
    <w:rsid w:val="004901B9"/>
    <w:rsid w:val="00490D0A"/>
    <w:rsid w:val="00490F0F"/>
    <w:rsid w:val="00490F63"/>
    <w:rsid w:val="0049129D"/>
    <w:rsid w:val="00491667"/>
    <w:rsid w:val="00492E0A"/>
    <w:rsid w:val="004930E7"/>
    <w:rsid w:val="00493245"/>
    <w:rsid w:val="00493CBC"/>
    <w:rsid w:val="00494803"/>
    <w:rsid w:val="00495392"/>
    <w:rsid w:val="004974C6"/>
    <w:rsid w:val="004A16DB"/>
    <w:rsid w:val="004A1F8B"/>
    <w:rsid w:val="004A2531"/>
    <w:rsid w:val="004A3495"/>
    <w:rsid w:val="004A3584"/>
    <w:rsid w:val="004A3F08"/>
    <w:rsid w:val="004A4019"/>
    <w:rsid w:val="004A428C"/>
    <w:rsid w:val="004A458C"/>
    <w:rsid w:val="004A5C87"/>
    <w:rsid w:val="004A7723"/>
    <w:rsid w:val="004A7780"/>
    <w:rsid w:val="004B00A7"/>
    <w:rsid w:val="004B0160"/>
    <w:rsid w:val="004B1347"/>
    <w:rsid w:val="004B1DC2"/>
    <w:rsid w:val="004B276C"/>
    <w:rsid w:val="004B2BBC"/>
    <w:rsid w:val="004B2DB9"/>
    <w:rsid w:val="004B32EC"/>
    <w:rsid w:val="004B4EFA"/>
    <w:rsid w:val="004B55A0"/>
    <w:rsid w:val="004B5793"/>
    <w:rsid w:val="004B5EE4"/>
    <w:rsid w:val="004B618A"/>
    <w:rsid w:val="004C0577"/>
    <w:rsid w:val="004C0A72"/>
    <w:rsid w:val="004C15F9"/>
    <w:rsid w:val="004C1B45"/>
    <w:rsid w:val="004C3805"/>
    <w:rsid w:val="004C3CE9"/>
    <w:rsid w:val="004C3F77"/>
    <w:rsid w:val="004C43D4"/>
    <w:rsid w:val="004C4E5A"/>
    <w:rsid w:val="004C55DE"/>
    <w:rsid w:val="004C5878"/>
    <w:rsid w:val="004C74E0"/>
    <w:rsid w:val="004D0850"/>
    <w:rsid w:val="004D0A39"/>
    <w:rsid w:val="004D0A50"/>
    <w:rsid w:val="004D1571"/>
    <w:rsid w:val="004D24F0"/>
    <w:rsid w:val="004D2601"/>
    <w:rsid w:val="004D328F"/>
    <w:rsid w:val="004D3B47"/>
    <w:rsid w:val="004D56BA"/>
    <w:rsid w:val="004D69B0"/>
    <w:rsid w:val="004D7D99"/>
    <w:rsid w:val="004E026B"/>
    <w:rsid w:val="004E06E3"/>
    <w:rsid w:val="004E1123"/>
    <w:rsid w:val="004E1817"/>
    <w:rsid w:val="004E1B01"/>
    <w:rsid w:val="004E31AC"/>
    <w:rsid w:val="004E3A4F"/>
    <w:rsid w:val="004E5D99"/>
    <w:rsid w:val="004E68D7"/>
    <w:rsid w:val="004F0EBC"/>
    <w:rsid w:val="004F1BDE"/>
    <w:rsid w:val="004F32D4"/>
    <w:rsid w:val="004F4CFD"/>
    <w:rsid w:val="004F5D35"/>
    <w:rsid w:val="004F603C"/>
    <w:rsid w:val="004F673A"/>
    <w:rsid w:val="004F6800"/>
    <w:rsid w:val="004F6AA3"/>
    <w:rsid w:val="004F7C25"/>
    <w:rsid w:val="00500E89"/>
    <w:rsid w:val="005011A6"/>
    <w:rsid w:val="00501618"/>
    <w:rsid w:val="005022C5"/>
    <w:rsid w:val="00502968"/>
    <w:rsid w:val="00502A70"/>
    <w:rsid w:val="005033A6"/>
    <w:rsid w:val="00503A18"/>
    <w:rsid w:val="0050466B"/>
    <w:rsid w:val="005059A7"/>
    <w:rsid w:val="00506234"/>
    <w:rsid w:val="005067B4"/>
    <w:rsid w:val="00507821"/>
    <w:rsid w:val="00510C8D"/>
    <w:rsid w:val="00511CA7"/>
    <w:rsid w:val="005125AE"/>
    <w:rsid w:val="00512911"/>
    <w:rsid w:val="005145BA"/>
    <w:rsid w:val="005155F0"/>
    <w:rsid w:val="005164B4"/>
    <w:rsid w:val="0051658E"/>
    <w:rsid w:val="0051775C"/>
    <w:rsid w:val="00517AA5"/>
    <w:rsid w:val="00517CEE"/>
    <w:rsid w:val="00517D0B"/>
    <w:rsid w:val="00517E75"/>
    <w:rsid w:val="00520019"/>
    <w:rsid w:val="00520A67"/>
    <w:rsid w:val="00521461"/>
    <w:rsid w:val="0052268E"/>
    <w:rsid w:val="00524694"/>
    <w:rsid w:val="0052477A"/>
    <w:rsid w:val="00524DDB"/>
    <w:rsid w:val="00525319"/>
    <w:rsid w:val="00525564"/>
    <w:rsid w:val="005272C0"/>
    <w:rsid w:val="00530CC4"/>
    <w:rsid w:val="00531D41"/>
    <w:rsid w:val="005323B3"/>
    <w:rsid w:val="00533216"/>
    <w:rsid w:val="00533848"/>
    <w:rsid w:val="00533BAF"/>
    <w:rsid w:val="00533E64"/>
    <w:rsid w:val="005343EE"/>
    <w:rsid w:val="005351DF"/>
    <w:rsid w:val="00535BF2"/>
    <w:rsid w:val="00535F79"/>
    <w:rsid w:val="0053603B"/>
    <w:rsid w:val="00536249"/>
    <w:rsid w:val="00536775"/>
    <w:rsid w:val="00536BF2"/>
    <w:rsid w:val="0054001F"/>
    <w:rsid w:val="00541371"/>
    <w:rsid w:val="005418CD"/>
    <w:rsid w:val="00542129"/>
    <w:rsid w:val="005424C9"/>
    <w:rsid w:val="00543AF4"/>
    <w:rsid w:val="00544427"/>
    <w:rsid w:val="00545482"/>
    <w:rsid w:val="005464CD"/>
    <w:rsid w:val="005468C9"/>
    <w:rsid w:val="005472BA"/>
    <w:rsid w:val="005501B7"/>
    <w:rsid w:val="005507A1"/>
    <w:rsid w:val="00550B76"/>
    <w:rsid w:val="00552CF9"/>
    <w:rsid w:val="005537BF"/>
    <w:rsid w:val="0055564A"/>
    <w:rsid w:val="00555C89"/>
    <w:rsid w:val="00555FAF"/>
    <w:rsid w:val="0055625D"/>
    <w:rsid w:val="005563C3"/>
    <w:rsid w:val="005567D4"/>
    <w:rsid w:val="00556924"/>
    <w:rsid w:val="005574F2"/>
    <w:rsid w:val="0055779F"/>
    <w:rsid w:val="00557CF3"/>
    <w:rsid w:val="00560617"/>
    <w:rsid w:val="00560A13"/>
    <w:rsid w:val="005627BE"/>
    <w:rsid w:val="00564203"/>
    <w:rsid w:val="00566011"/>
    <w:rsid w:val="0056739F"/>
    <w:rsid w:val="00567A7E"/>
    <w:rsid w:val="00567DBC"/>
    <w:rsid w:val="00570CCF"/>
    <w:rsid w:val="005710EB"/>
    <w:rsid w:val="00573FA4"/>
    <w:rsid w:val="0057481C"/>
    <w:rsid w:val="00574FD5"/>
    <w:rsid w:val="00575302"/>
    <w:rsid w:val="0058172D"/>
    <w:rsid w:val="00581AB9"/>
    <w:rsid w:val="005861DA"/>
    <w:rsid w:val="00586455"/>
    <w:rsid w:val="005875F1"/>
    <w:rsid w:val="00587BBA"/>
    <w:rsid w:val="00590BFB"/>
    <w:rsid w:val="005913C3"/>
    <w:rsid w:val="00592B62"/>
    <w:rsid w:val="00593D68"/>
    <w:rsid w:val="00594942"/>
    <w:rsid w:val="00594976"/>
    <w:rsid w:val="00594F7B"/>
    <w:rsid w:val="0059542C"/>
    <w:rsid w:val="005957D8"/>
    <w:rsid w:val="005963DF"/>
    <w:rsid w:val="0059675B"/>
    <w:rsid w:val="00596B8B"/>
    <w:rsid w:val="00597AD5"/>
    <w:rsid w:val="00597E33"/>
    <w:rsid w:val="005A0294"/>
    <w:rsid w:val="005A0DC9"/>
    <w:rsid w:val="005A174A"/>
    <w:rsid w:val="005A18A5"/>
    <w:rsid w:val="005A5E56"/>
    <w:rsid w:val="005A77D2"/>
    <w:rsid w:val="005A7BF7"/>
    <w:rsid w:val="005A7DB4"/>
    <w:rsid w:val="005B05EC"/>
    <w:rsid w:val="005B10B1"/>
    <w:rsid w:val="005B15E1"/>
    <w:rsid w:val="005B1E7B"/>
    <w:rsid w:val="005B24CA"/>
    <w:rsid w:val="005B4023"/>
    <w:rsid w:val="005B4348"/>
    <w:rsid w:val="005B4402"/>
    <w:rsid w:val="005B47B3"/>
    <w:rsid w:val="005B4A42"/>
    <w:rsid w:val="005B4CDC"/>
    <w:rsid w:val="005B4D6F"/>
    <w:rsid w:val="005B5E51"/>
    <w:rsid w:val="005B6461"/>
    <w:rsid w:val="005B7676"/>
    <w:rsid w:val="005C03E5"/>
    <w:rsid w:val="005C0B35"/>
    <w:rsid w:val="005C1FEE"/>
    <w:rsid w:val="005C2106"/>
    <w:rsid w:val="005C28CE"/>
    <w:rsid w:val="005C295C"/>
    <w:rsid w:val="005C4A52"/>
    <w:rsid w:val="005C5382"/>
    <w:rsid w:val="005C6741"/>
    <w:rsid w:val="005C6932"/>
    <w:rsid w:val="005D016E"/>
    <w:rsid w:val="005D0E8C"/>
    <w:rsid w:val="005D1731"/>
    <w:rsid w:val="005D304A"/>
    <w:rsid w:val="005D349B"/>
    <w:rsid w:val="005D5EFC"/>
    <w:rsid w:val="005E1490"/>
    <w:rsid w:val="005E1DD4"/>
    <w:rsid w:val="005E37BE"/>
    <w:rsid w:val="005E37D8"/>
    <w:rsid w:val="005E424A"/>
    <w:rsid w:val="005E42D0"/>
    <w:rsid w:val="005E436A"/>
    <w:rsid w:val="005E4E4E"/>
    <w:rsid w:val="005E4FB9"/>
    <w:rsid w:val="005E568D"/>
    <w:rsid w:val="005E5ABA"/>
    <w:rsid w:val="005E66D7"/>
    <w:rsid w:val="005E6EA0"/>
    <w:rsid w:val="005F0F6A"/>
    <w:rsid w:val="005F13FE"/>
    <w:rsid w:val="005F16D4"/>
    <w:rsid w:val="005F1DD6"/>
    <w:rsid w:val="005F2CC6"/>
    <w:rsid w:val="005F553A"/>
    <w:rsid w:val="005F5A9C"/>
    <w:rsid w:val="005F62C4"/>
    <w:rsid w:val="005F6B48"/>
    <w:rsid w:val="00600CA3"/>
    <w:rsid w:val="006010AE"/>
    <w:rsid w:val="00601391"/>
    <w:rsid w:val="006021D5"/>
    <w:rsid w:val="006026F6"/>
    <w:rsid w:val="00604C96"/>
    <w:rsid w:val="006051A5"/>
    <w:rsid w:val="00606160"/>
    <w:rsid w:val="006101FE"/>
    <w:rsid w:val="00610F11"/>
    <w:rsid w:val="0061129D"/>
    <w:rsid w:val="00611316"/>
    <w:rsid w:val="0061157E"/>
    <w:rsid w:val="00612753"/>
    <w:rsid w:val="00612DE9"/>
    <w:rsid w:val="006133CD"/>
    <w:rsid w:val="006138D5"/>
    <w:rsid w:val="006148AA"/>
    <w:rsid w:val="00615295"/>
    <w:rsid w:val="0061546F"/>
    <w:rsid w:val="006154D4"/>
    <w:rsid w:val="00616B32"/>
    <w:rsid w:val="00617496"/>
    <w:rsid w:val="00617866"/>
    <w:rsid w:val="00620911"/>
    <w:rsid w:val="00620A29"/>
    <w:rsid w:val="00620E2C"/>
    <w:rsid w:val="0062162C"/>
    <w:rsid w:val="00622C5D"/>
    <w:rsid w:val="00623972"/>
    <w:rsid w:val="00624E5A"/>
    <w:rsid w:val="00625521"/>
    <w:rsid w:val="00626FFA"/>
    <w:rsid w:val="006278A4"/>
    <w:rsid w:val="006278E7"/>
    <w:rsid w:val="00630919"/>
    <w:rsid w:val="00630E70"/>
    <w:rsid w:val="0063206A"/>
    <w:rsid w:val="00634E78"/>
    <w:rsid w:val="006366CC"/>
    <w:rsid w:val="00636BE7"/>
    <w:rsid w:val="00637347"/>
    <w:rsid w:val="00637461"/>
    <w:rsid w:val="006379D5"/>
    <w:rsid w:val="00640C49"/>
    <w:rsid w:val="0064120B"/>
    <w:rsid w:val="006419D4"/>
    <w:rsid w:val="0064332C"/>
    <w:rsid w:val="00643393"/>
    <w:rsid w:val="0064385E"/>
    <w:rsid w:val="00643FAC"/>
    <w:rsid w:val="006441F7"/>
    <w:rsid w:val="0064432E"/>
    <w:rsid w:val="006457EE"/>
    <w:rsid w:val="00645BAB"/>
    <w:rsid w:val="00646651"/>
    <w:rsid w:val="00646F79"/>
    <w:rsid w:val="00650144"/>
    <w:rsid w:val="00650374"/>
    <w:rsid w:val="006515E1"/>
    <w:rsid w:val="006526F9"/>
    <w:rsid w:val="00652DE5"/>
    <w:rsid w:val="0065442F"/>
    <w:rsid w:val="006552DD"/>
    <w:rsid w:val="006557D9"/>
    <w:rsid w:val="00656524"/>
    <w:rsid w:val="00657F34"/>
    <w:rsid w:val="006611A0"/>
    <w:rsid w:val="00662523"/>
    <w:rsid w:val="00664560"/>
    <w:rsid w:val="006649EB"/>
    <w:rsid w:val="00664B62"/>
    <w:rsid w:val="006659E9"/>
    <w:rsid w:val="00665B5E"/>
    <w:rsid w:val="00665BDA"/>
    <w:rsid w:val="00665C98"/>
    <w:rsid w:val="00666125"/>
    <w:rsid w:val="006667CB"/>
    <w:rsid w:val="00666B52"/>
    <w:rsid w:val="006679D0"/>
    <w:rsid w:val="006701A0"/>
    <w:rsid w:val="006701E7"/>
    <w:rsid w:val="00670958"/>
    <w:rsid w:val="00670F9A"/>
    <w:rsid w:val="006716D2"/>
    <w:rsid w:val="00671914"/>
    <w:rsid w:val="00671A92"/>
    <w:rsid w:val="00671EB1"/>
    <w:rsid w:val="0067228E"/>
    <w:rsid w:val="00672F18"/>
    <w:rsid w:val="00673DD5"/>
    <w:rsid w:val="006745F1"/>
    <w:rsid w:val="006746F7"/>
    <w:rsid w:val="00674D4A"/>
    <w:rsid w:val="006751A2"/>
    <w:rsid w:val="006754EB"/>
    <w:rsid w:val="00676384"/>
    <w:rsid w:val="00676F80"/>
    <w:rsid w:val="006816C7"/>
    <w:rsid w:val="00681BF6"/>
    <w:rsid w:val="00682499"/>
    <w:rsid w:val="006829F5"/>
    <w:rsid w:val="00683189"/>
    <w:rsid w:val="006849F1"/>
    <w:rsid w:val="006856FE"/>
    <w:rsid w:val="00685F14"/>
    <w:rsid w:val="00686CB3"/>
    <w:rsid w:val="00686F24"/>
    <w:rsid w:val="006872E5"/>
    <w:rsid w:val="00692C31"/>
    <w:rsid w:val="006932F2"/>
    <w:rsid w:val="006961C5"/>
    <w:rsid w:val="006965D2"/>
    <w:rsid w:val="00696C83"/>
    <w:rsid w:val="00696ECC"/>
    <w:rsid w:val="00696FE3"/>
    <w:rsid w:val="00697C2F"/>
    <w:rsid w:val="006A018E"/>
    <w:rsid w:val="006A2047"/>
    <w:rsid w:val="006A326A"/>
    <w:rsid w:val="006A3AE4"/>
    <w:rsid w:val="006A3D90"/>
    <w:rsid w:val="006A59DC"/>
    <w:rsid w:val="006A5BE3"/>
    <w:rsid w:val="006A5F27"/>
    <w:rsid w:val="006A6475"/>
    <w:rsid w:val="006A691C"/>
    <w:rsid w:val="006B08A1"/>
    <w:rsid w:val="006B0F25"/>
    <w:rsid w:val="006B1D2C"/>
    <w:rsid w:val="006B2B77"/>
    <w:rsid w:val="006B2E18"/>
    <w:rsid w:val="006B402D"/>
    <w:rsid w:val="006B4925"/>
    <w:rsid w:val="006B4C56"/>
    <w:rsid w:val="006B55B4"/>
    <w:rsid w:val="006B596D"/>
    <w:rsid w:val="006B65C6"/>
    <w:rsid w:val="006B6E25"/>
    <w:rsid w:val="006B6EA6"/>
    <w:rsid w:val="006B78DC"/>
    <w:rsid w:val="006C193F"/>
    <w:rsid w:val="006C2178"/>
    <w:rsid w:val="006C28D8"/>
    <w:rsid w:val="006C2E4E"/>
    <w:rsid w:val="006C2EE3"/>
    <w:rsid w:val="006C33DB"/>
    <w:rsid w:val="006C3BD1"/>
    <w:rsid w:val="006C428D"/>
    <w:rsid w:val="006C4FD7"/>
    <w:rsid w:val="006C512A"/>
    <w:rsid w:val="006C51A7"/>
    <w:rsid w:val="006C593D"/>
    <w:rsid w:val="006C61B7"/>
    <w:rsid w:val="006D0F36"/>
    <w:rsid w:val="006D114F"/>
    <w:rsid w:val="006D2497"/>
    <w:rsid w:val="006D28DE"/>
    <w:rsid w:val="006D332C"/>
    <w:rsid w:val="006D3995"/>
    <w:rsid w:val="006D3CAA"/>
    <w:rsid w:val="006D511A"/>
    <w:rsid w:val="006D536B"/>
    <w:rsid w:val="006D5417"/>
    <w:rsid w:val="006D5E2D"/>
    <w:rsid w:val="006D679D"/>
    <w:rsid w:val="006D70CD"/>
    <w:rsid w:val="006E0299"/>
    <w:rsid w:val="006E0D30"/>
    <w:rsid w:val="006E31C6"/>
    <w:rsid w:val="006E3238"/>
    <w:rsid w:val="006E3902"/>
    <w:rsid w:val="006E3BF3"/>
    <w:rsid w:val="006E4290"/>
    <w:rsid w:val="006E43F0"/>
    <w:rsid w:val="006E4B0A"/>
    <w:rsid w:val="006E4E92"/>
    <w:rsid w:val="006E5000"/>
    <w:rsid w:val="006E548D"/>
    <w:rsid w:val="006F23BE"/>
    <w:rsid w:val="006F2839"/>
    <w:rsid w:val="006F36E7"/>
    <w:rsid w:val="006F3E2E"/>
    <w:rsid w:val="006F5344"/>
    <w:rsid w:val="006F557C"/>
    <w:rsid w:val="006F568B"/>
    <w:rsid w:val="006F5A03"/>
    <w:rsid w:val="006F6998"/>
    <w:rsid w:val="006F6E21"/>
    <w:rsid w:val="007006BC"/>
    <w:rsid w:val="00700DCE"/>
    <w:rsid w:val="00700E3F"/>
    <w:rsid w:val="007014B1"/>
    <w:rsid w:val="00701E2B"/>
    <w:rsid w:val="007031A9"/>
    <w:rsid w:val="0070471A"/>
    <w:rsid w:val="0070550A"/>
    <w:rsid w:val="007062E3"/>
    <w:rsid w:val="00706456"/>
    <w:rsid w:val="00706F7D"/>
    <w:rsid w:val="00707231"/>
    <w:rsid w:val="00707751"/>
    <w:rsid w:val="00711259"/>
    <w:rsid w:val="0071147B"/>
    <w:rsid w:val="00711790"/>
    <w:rsid w:val="00711CEA"/>
    <w:rsid w:val="00712F13"/>
    <w:rsid w:val="00713540"/>
    <w:rsid w:val="00713DC3"/>
    <w:rsid w:val="00714283"/>
    <w:rsid w:val="0071605D"/>
    <w:rsid w:val="007205F8"/>
    <w:rsid w:val="007206F2"/>
    <w:rsid w:val="00720C53"/>
    <w:rsid w:val="00721463"/>
    <w:rsid w:val="00721FBC"/>
    <w:rsid w:val="007224AA"/>
    <w:rsid w:val="00722DA2"/>
    <w:rsid w:val="00723B9A"/>
    <w:rsid w:val="0072563E"/>
    <w:rsid w:val="00725DA8"/>
    <w:rsid w:val="00726701"/>
    <w:rsid w:val="0072687E"/>
    <w:rsid w:val="007278CC"/>
    <w:rsid w:val="00727CEE"/>
    <w:rsid w:val="007310E0"/>
    <w:rsid w:val="00732469"/>
    <w:rsid w:val="00732AFF"/>
    <w:rsid w:val="00734E9E"/>
    <w:rsid w:val="007401B5"/>
    <w:rsid w:val="00740CAE"/>
    <w:rsid w:val="007413C3"/>
    <w:rsid w:val="00744F8F"/>
    <w:rsid w:val="007451E9"/>
    <w:rsid w:val="00745282"/>
    <w:rsid w:val="0074546A"/>
    <w:rsid w:val="00746FB8"/>
    <w:rsid w:val="00747120"/>
    <w:rsid w:val="00747C24"/>
    <w:rsid w:val="00750081"/>
    <w:rsid w:val="00751BF7"/>
    <w:rsid w:val="00752FFE"/>
    <w:rsid w:val="0075300C"/>
    <w:rsid w:val="00753D2E"/>
    <w:rsid w:val="00753D3F"/>
    <w:rsid w:val="00753F84"/>
    <w:rsid w:val="00757441"/>
    <w:rsid w:val="00757BA7"/>
    <w:rsid w:val="007620CB"/>
    <w:rsid w:val="007628F6"/>
    <w:rsid w:val="007652A9"/>
    <w:rsid w:val="00765F26"/>
    <w:rsid w:val="00766E3D"/>
    <w:rsid w:val="007671C5"/>
    <w:rsid w:val="00767E7E"/>
    <w:rsid w:val="007716CD"/>
    <w:rsid w:val="00772D3E"/>
    <w:rsid w:val="00773CAA"/>
    <w:rsid w:val="00773FDA"/>
    <w:rsid w:val="00774A10"/>
    <w:rsid w:val="0077600C"/>
    <w:rsid w:val="007769C0"/>
    <w:rsid w:val="00777AB7"/>
    <w:rsid w:val="007821DF"/>
    <w:rsid w:val="007824C9"/>
    <w:rsid w:val="00783572"/>
    <w:rsid w:val="00783E89"/>
    <w:rsid w:val="00784D8E"/>
    <w:rsid w:val="00785145"/>
    <w:rsid w:val="007857B0"/>
    <w:rsid w:val="00786C5F"/>
    <w:rsid w:val="00786D56"/>
    <w:rsid w:val="00786E5B"/>
    <w:rsid w:val="0078743D"/>
    <w:rsid w:val="007878A4"/>
    <w:rsid w:val="00790FA5"/>
    <w:rsid w:val="0079117C"/>
    <w:rsid w:val="00792118"/>
    <w:rsid w:val="0079313B"/>
    <w:rsid w:val="00794956"/>
    <w:rsid w:val="00794976"/>
    <w:rsid w:val="007951F8"/>
    <w:rsid w:val="0079586F"/>
    <w:rsid w:val="0079732F"/>
    <w:rsid w:val="007A01F3"/>
    <w:rsid w:val="007A03CD"/>
    <w:rsid w:val="007A08E0"/>
    <w:rsid w:val="007A200D"/>
    <w:rsid w:val="007A25AA"/>
    <w:rsid w:val="007A663A"/>
    <w:rsid w:val="007A6953"/>
    <w:rsid w:val="007B0184"/>
    <w:rsid w:val="007B3535"/>
    <w:rsid w:val="007B3831"/>
    <w:rsid w:val="007B3DF8"/>
    <w:rsid w:val="007B5C05"/>
    <w:rsid w:val="007B6536"/>
    <w:rsid w:val="007B68F2"/>
    <w:rsid w:val="007B6F0A"/>
    <w:rsid w:val="007B70E6"/>
    <w:rsid w:val="007B712B"/>
    <w:rsid w:val="007B7D60"/>
    <w:rsid w:val="007C0046"/>
    <w:rsid w:val="007C0597"/>
    <w:rsid w:val="007C0EFD"/>
    <w:rsid w:val="007C182E"/>
    <w:rsid w:val="007C1F79"/>
    <w:rsid w:val="007C2950"/>
    <w:rsid w:val="007C4A4F"/>
    <w:rsid w:val="007C4BE3"/>
    <w:rsid w:val="007C58A6"/>
    <w:rsid w:val="007C5C15"/>
    <w:rsid w:val="007C5D11"/>
    <w:rsid w:val="007C5D7F"/>
    <w:rsid w:val="007D0047"/>
    <w:rsid w:val="007D199B"/>
    <w:rsid w:val="007D1AC4"/>
    <w:rsid w:val="007D1AE5"/>
    <w:rsid w:val="007D3940"/>
    <w:rsid w:val="007D4316"/>
    <w:rsid w:val="007D53AB"/>
    <w:rsid w:val="007D7004"/>
    <w:rsid w:val="007D7BD5"/>
    <w:rsid w:val="007E0589"/>
    <w:rsid w:val="007E18C9"/>
    <w:rsid w:val="007E4409"/>
    <w:rsid w:val="007E468A"/>
    <w:rsid w:val="007E5B62"/>
    <w:rsid w:val="007E5BE8"/>
    <w:rsid w:val="007E63DC"/>
    <w:rsid w:val="007E6603"/>
    <w:rsid w:val="007E6ECB"/>
    <w:rsid w:val="007F0479"/>
    <w:rsid w:val="007F1C61"/>
    <w:rsid w:val="007F2181"/>
    <w:rsid w:val="007F2238"/>
    <w:rsid w:val="007F3435"/>
    <w:rsid w:val="007F3720"/>
    <w:rsid w:val="007F3DF8"/>
    <w:rsid w:val="007F4F8B"/>
    <w:rsid w:val="007F512A"/>
    <w:rsid w:val="007F5D21"/>
    <w:rsid w:val="007F64E3"/>
    <w:rsid w:val="007F75ED"/>
    <w:rsid w:val="00801DAE"/>
    <w:rsid w:val="008025D6"/>
    <w:rsid w:val="00803952"/>
    <w:rsid w:val="0080500C"/>
    <w:rsid w:val="00807C1A"/>
    <w:rsid w:val="00810322"/>
    <w:rsid w:val="00811BD4"/>
    <w:rsid w:val="008127C5"/>
    <w:rsid w:val="0081299B"/>
    <w:rsid w:val="0081301C"/>
    <w:rsid w:val="00816D60"/>
    <w:rsid w:val="00817061"/>
    <w:rsid w:val="008175E8"/>
    <w:rsid w:val="0081797D"/>
    <w:rsid w:val="00820E3E"/>
    <w:rsid w:val="008214F4"/>
    <w:rsid w:val="008228D7"/>
    <w:rsid w:val="00822B6C"/>
    <w:rsid w:val="008233C4"/>
    <w:rsid w:val="00824C25"/>
    <w:rsid w:val="00825096"/>
    <w:rsid w:val="0082522D"/>
    <w:rsid w:val="00827C48"/>
    <w:rsid w:val="00831F4E"/>
    <w:rsid w:val="00832067"/>
    <w:rsid w:val="00833815"/>
    <w:rsid w:val="00834D7C"/>
    <w:rsid w:val="00835943"/>
    <w:rsid w:val="00835B6E"/>
    <w:rsid w:val="008377AE"/>
    <w:rsid w:val="00840ADC"/>
    <w:rsid w:val="00840B13"/>
    <w:rsid w:val="008417D4"/>
    <w:rsid w:val="008436D1"/>
    <w:rsid w:val="00843789"/>
    <w:rsid w:val="0084383B"/>
    <w:rsid w:val="008450F7"/>
    <w:rsid w:val="008465F0"/>
    <w:rsid w:val="008506BB"/>
    <w:rsid w:val="00850840"/>
    <w:rsid w:val="00850EBB"/>
    <w:rsid w:val="0085146D"/>
    <w:rsid w:val="00852436"/>
    <w:rsid w:val="008536CB"/>
    <w:rsid w:val="00853EC4"/>
    <w:rsid w:val="008540C9"/>
    <w:rsid w:val="00854A4F"/>
    <w:rsid w:val="00855BF8"/>
    <w:rsid w:val="00855F70"/>
    <w:rsid w:val="00856267"/>
    <w:rsid w:val="00856E04"/>
    <w:rsid w:val="00857251"/>
    <w:rsid w:val="00857859"/>
    <w:rsid w:val="00860267"/>
    <w:rsid w:val="00860807"/>
    <w:rsid w:val="00862235"/>
    <w:rsid w:val="008622CC"/>
    <w:rsid w:val="0086231B"/>
    <w:rsid w:val="00862F0B"/>
    <w:rsid w:val="008630A4"/>
    <w:rsid w:val="0086318A"/>
    <w:rsid w:val="00864383"/>
    <w:rsid w:val="00864F2E"/>
    <w:rsid w:val="00865B28"/>
    <w:rsid w:val="00866DA5"/>
    <w:rsid w:val="00867A54"/>
    <w:rsid w:val="00867A95"/>
    <w:rsid w:val="0087021B"/>
    <w:rsid w:val="008705C2"/>
    <w:rsid w:val="00873C94"/>
    <w:rsid w:val="00874A48"/>
    <w:rsid w:val="008758AE"/>
    <w:rsid w:val="0087665C"/>
    <w:rsid w:val="0087688B"/>
    <w:rsid w:val="008768C2"/>
    <w:rsid w:val="0087743B"/>
    <w:rsid w:val="008807D7"/>
    <w:rsid w:val="00880E45"/>
    <w:rsid w:val="00880E74"/>
    <w:rsid w:val="00882C3E"/>
    <w:rsid w:val="00883922"/>
    <w:rsid w:val="008843B4"/>
    <w:rsid w:val="00885065"/>
    <w:rsid w:val="008877A5"/>
    <w:rsid w:val="00887FED"/>
    <w:rsid w:val="0089159A"/>
    <w:rsid w:val="00891F9B"/>
    <w:rsid w:val="00893146"/>
    <w:rsid w:val="008934FF"/>
    <w:rsid w:val="00893F17"/>
    <w:rsid w:val="0089487C"/>
    <w:rsid w:val="008957E2"/>
    <w:rsid w:val="00895A41"/>
    <w:rsid w:val="00896E2D"/>
    <w:rsid w:val="00897414"/>
    <w:rsid w:val="00897CD7"/>
    <w:rsid w:val="00897D51"/>
    <w:rsid w:val="008A2598"/>
    <w:rsid w:val="008A3C77"/>
    <w:rsid w:val="008A3CD3"/>
    <w:rsid w:val="008A473B"/>
    <w:rsid w:val="008A4D3E"/>
    <w:rsid w:val="008A5D64"/>
    <w:rsid w:val="008A7075"/>
    <w:rsid w:val="008B1F20"/>
    <w:rsid w:val="008B3125"/>
    <w:rsid w:val="008B31C4"/>
    <w:rsid w:val="008B358D"/>
    <w:rsid w:val="008B47C8"/>
    <w:rsid w:val="008B51B0"/>
    <w:rsid w:val="008B5A98"/>
    <w:rsid w:val="008B5F4A"/>
    <w:rsid w:val="008B6577"/>
    <w:rsid w:val="008B6A9A"/>
    <w:rsid w:val="008C0FD2"/>
    <w:rsid w:val="008C12EF"/>
    <w:rsid w:val="008C14F3"/>
    <w:rsid w:val="008C1996"/>
    <w:rsid w:val="008C1B07"/>
    <w:rsid w:val="008C358D"/>
    <w:rsid w:val="008C3965"/>
    <w:rsid w:val="008C3E12"/>
    <w:rsid w:val="008C4118"/>
    <w:rsid w:val="008C475B"/>
    <w:rsid w:val="008C477D"/>
    <w:rsid w:val="008C4C21"/>
    <w:rsid w:val="008C4DD7"/>
    <w:rsid w:val="008C7068"/>
    <w:rsid w:val="008D0959"/>
    <w:rsid w:val="008D1913"/>
    <w:rsid w:val="008D24D7"/>
    <w:rsid w:val="008D25DD"/>
    <w:rsid w:val="008D50A1"/>
    <w:rsid w:val="008D569F"/>
    <w:rsid w:val="008D5F6C"/>
    <w:rsid w:val="008D65ED"/>
    <w:rsid w:val="008D7286"/>
    <w:rsid w:val="008E0263"/>
    <w:rsid w:val="008E0A05"/>
    <w:rsid w:val="008E0E2C"/>
    <w:rsid w:val="008E16BB"/>
    <w:rsid w:val="008E1AAC"/>
    <w:rsid w:val="008E1C61"/>
    <w:rsid w:val="008E2A40"/>
    <w:rsid w:val="008E2BA2"/>
    <w:rsid w:val="008E307E"/>
    <w:rsid w:val="008E34DF"/>
    <w:rsid w:val="008E4FC5"/>
    <w:rsid w:val="008E5854"/>
    <w:rsid w:val="008E6870"/>
    <w:rsid w:val="008E6B59"/>
    <w:rsid w:val="008E7382"/>
    <w:rsid w:val="008F0C54"/>
    <w:rsid w:val="008F13D5"/>
    <w:rsid w:val="008F15BA"/>
    <w:rsid w:val="008F2318"/>
    <w:rsid w:val="008F2AEB"/>
    <w:rsid w:val="008F2D6C"/>
    <w:rsid w:val="008F32A8"/>
    <w:rsid w:val="008F37E1"/>
    <w:rsid w:val="008F5625"/>
    <w:rsid w:val="008F59A6"/>
    <w:rsid w:val="008F5DEC"/>
    <w:rsid w:val="008F6A47"/>
    <w:rsid w:val="008F7034"/>
    <w:rsid w:val="008F7674"/>
    <w:rsid w:val="008F7ECD"/>
    <w:rsid w:val="00900315"/>
    <w:rsid w:val="0090266F"/>
    <w:rsid w:val="00902BC6"/>
    <w:rsid w:val="00902E0A"/>
    <w:rsid w:val="009035BA"/>
    <w:rsid w:val="009036B5"/>
    <w:rsid w:val="009038E6"/>
    <w:rsid w:val="0090451D"/>
    <w:rsid w:val="009046E5"/>
    <w:rsid w:val="009051CA"/>
    <w:rsid w:val="00905E05"/>
    <w:rsid w:val="009100BA"/>
    <w:rsid w:val="00910BBA"/>
    <w:rsid w:val="00911CB5"/>
    <w:rsid w:val="0091212F"/>
    <w:rsid w:val="00914310"/>
    <w:rsid w:val="00914A43"/>
    <w:rsid w:val="00914EEB"/>
    <w:rsid w:val="009156B9"/>
    <w:rsid w:val="009158B3"/>
    <w:rsid w:val="00916DD7"/>
    <w:rsid w:val="00916F23"/>
    <w:rsid w:val="009175D7"/>
    <w:rsid w:val="00917842"/>
    <w:rsid w:val="00917E9B"/>
    <w:rsid w:val="00921564"/>
    <w:rsid w:val="0092167E"/>
    <w:rsid w:val="0092194E"/>
    <w:rsid w:val="00925191"/>
    <w:rsid w:val="009255DA"/>
    <w:rsid w:val="00925D99"/>
    <w:rsid w:val="0092692A"/>
    <w:rsid w:val="00926D3A"/>
    <w:rsid w:val="00926F01"/>
    <w:rsid w:val="0092712D"/>
    <w:rsid w:val="0092797F"/>
    <w:rsid w:val="00927B93"/>
    <w:rsid w:val="00927E17"/>
    <w:rsid w:val="00930AFC"/>
    <w:rsid w:val="009327E9"/>
    <w:rsid w:val="00932E43"/>
    <w:rsid w:val="009340AB"/>
    <w:rsid w:val="009347FB"/>
    <w:rsid w:val="00935533"/>
    <w:rsid w:val="00935C6D"/>
    <w:rsid w:val="00936004"/>
    <w:rsid w:val="0093610F"/>
    <w:rsid w:val="00940BF4"/>
    <w:rsid w:val="00941AC5"/>
    <w:rsid w:val="00942E17"/>
    <w:rsid w:val="009432CD"/>
    <w:rsid w:val="00943986"/>
    <w:rsid w:val="00943BB6"/>
    <w:rsid w:val="00944D13"/>
    <w:rsid w:val="00951835"/>
    <w:rsid w:val="009518D1"/>
    <w:rsid w:val="0095214A"/>
    <w:rsid w:val="00952273"/>
    <w:rsid w:val="00952F9A"/>
    <w:rsid w:val="00955A10"/>
    <w:rsid w:val="00955D65"/>
    <w:rsid w:val="00957C93"/>
    <w:rsid w:val="00957FA6"/>
    <w:rsid w:val="0096148B"/>
    <w:rsid w:val="009618F9"/>
    <w:rsid w:val="00963452"/>
    <w:rsid w:val="00963C36"/>
    <w:rsid w:val="00964066"/>
    <w:rsid w:val="00965F24"/>
    <w:rsid w:val="00965FD9"/>
    <w:rsid w:val="00966364"/>
    <w:rsid w:val="00966E85"/>
    <w:rsid w:val="009679B5"/>
    <w:rsid w:val="00967D3B"/>
    <w:rsid w:val="0097028F"/>
    <w:rsid w:val="009715FD"/>
    <w:rsid w:val="009724DA"/>
    <w:rsid w:val="009726A4"/>
    <w:rsid w:val="0097284A"/>
    <w:rsid w:val="00974406"/>
    <w:rsid w:val="0097454E"/>
    <w:rsid w:val="0097691A"/>
    <w:rsid w:val="0098019B"/>
    <w:rsid w:val="00980A83"/>
    <w:rsid w:val="00980C29"/>
    <w:rsid w:val="0098155E"/>
    <w:rsid w:val="009816EA"/>
    <w:rsid w:val="0098177D"/>
    <w:rsid w:val="00981929"/>
    <w:rsid w:val="00982748"/>
    <w:rsid w:val="0098302A"/>
    <w:rsid w:val="00983CA1"/>
    <w:rsid w:val="0098429B"/>
    <w:rsid w:val="00984771"/>
    <w:rsid w:val="009847A2"/>
    <w:rsid w:val="009857E1"/>
    <w:rsid w:val="00985A32"/>
    <w:rsid w:val="009869FA"/>
    <w:rsid w:val="00987243"/>
    <w:rsid w:val="0099035A"/>
    <w:rsid w:val="00990DE3"/>
    <w:rsid w:val="0099172F"/>
    <w:rsid w:val="009921DB"/>
    <w:rsid w:val="00992990"/>
    <w:rsid w:val="00992A0A"/>
    <w:rsid w:val="00994807"/>
    <w:rsid w:val="009959EF"/>
    <w:rsid w:val="00995F5F"/>
    <w:rsid w:val="00996B48"/>
    <w:rsid w:val="00997692"/>
    <w:rsid w:val="009976E9"/>
    <w:rsid w:val="00997B67"/>
    <w:rsid w:val="009A069E"/>
    <w:rsid w:val="009A11AF"/>
    <w:rsid w:val="009A1B21"/>
    <w:rsid w:val="009A1E31"/>
    <w:rsid w:val="009A2511"/>
    <w:rsid w:val="009A3C67"/>
    <w:rsid w:val="009A413C"/>
    <w:rsid w:val="009A4658"/>
    <w:rsid w:val="009A57D7"/>
    <w:rsid w:val="009A6BEA"/>
    <w:rsid w:val="009A6DA1"/>
    <w:rsid w:val="009A79AE"/>
    <w:rsid w:val="009B09FC"/>
    <w:rsid w:val="009B100E"/>
    <w:rsid w:val="009B136F"/>
    <w:rsid w:val="009B3356"/>
    <w:rsid w:val="009B3606"/>
    <w:rsid w:val="009B3823"/>
    <w:rsid w:val="009B3A16"/>
    <w:rsid w:val="009B4A09"/>
    <w:rsid w:val="009B5629"/>
    <w:rsid w:val="009C1518"/>
    <w:rsid w:val="009C2925"/>
    <w:rsid w:val="009C2FB7"/>
    <w:rsid w:val="009C384B"/>
    <w:rsid w:val="009C4650"/>
    <w:rsid w:val="009C46FF"/>
    <w:rsid w:val="009C573A"/>
    <w:rsid w:val="009C6778"/>
    <w:rsid w:val="009C774E"/>
    <w:rsid w:val="009D2A56"/>
    <w:rsid w:val="009D2E7E"/>
    <w:rsid w:val="009D3AD6"/>
    <w:rsid w:val="009D3EBC"/>
    <w:rsid w:val="009D4C0F"/>
    <w:rsid w:val="009D521F"/>
    <w:rsid w:val="009D5625"/>
    <w:rsid w:val="009D5D74"/>
    <w:rsid w:val="009D7835"/>
    <w:rsid w:val="009E1AE1"/>
    <w:rsid w:val="009E2F65"/>
    <w:rsid w:val="009E4724"/>
    <w:rsid w:val="009E5B72"/>
    <w:rsid w:val="009E6A1B"/>
    <w:rsid w:val="009E6A38"/>
    <w:rsid w:val="009E6A73"/>
    <w:rsid w:val="009F03C6"/>
    <w:rsid w:val="009F05E8"/>
    <w:rsid w:val="009F09C2"/>
    <w:rsid w:val="009F13B7"/>
    <w:rsid w:val="009F1B8E"/>
    <w:rsid w:val="009F1CFE"/>
    <w:rsid w:val="009F368A"/>
    <w:rsid w:val="009F36DC"/>
    <w:rsid w:val="009F3C65"/>
    <w:rsid w:val="009F3F23"/>
    <w:rsid w:val="009F45C2"/>
    <w:rsid w:val="009F483D"/>
    <w:rsid w:val="009F5C21"/>
    <w:rsid w:val="009F681E"/>
    <w:rsid w:val="009F77D5"/>
    <w:rsid w:val="009F7EBF"/>
    <w:rsid w:val="00A02611"/>
    <w:rsid w:val="00A04300"/>
    <w:rsid w:val="00A04715"/>
    <w:rsid w:val="00A04B8B"/>
    <w:rsid w:val="00A053FC"/>
    <w:rsid w:val="00A054D2"/>
    <w:rsid w:val="00A078EB"/>
    <w:rsid w:val="00A07999"/>
    <w:rsid w:val="00A10476"/>
    <w:rsid w:val="00A121F1"/>
    <w:rsid w:val="00A12A9F"/>
    <w:rsid w:val="00A13383"/>
    <w:rsid w:val="00A14168"/>
    <w:rsid w:val="00A14AD2"/>
    <w:rsid w:val="00A14BDF"/>
    <w:rsid w:val="00A14C83"/>
    <w:rsid w:val="00A14CD3"/>
    <w:rsid w:val="00A153E7"/>
    <w:rsid w:val="00A1598D"/>
    <w:rsid w:val="00A15CCF"/>
    <w:rsid w:val="00A16517"/>
    <w:rsid w:val="00A166C4"/>
    <w:rsid w:val="00A175B1"/>
    <w:rsid w:val="00A17618"/>
    <w:rsid w:val="00A17688"/>
    <w:rsid w:val="00A17CAC"/>
    <w:rsid w:val="00A2069D"/>
    <w:rsid w:val="00A2147B"/>
    <w:rsid w:val="00A22232"/>
    <w:rsid w:val="00A2316D"/>
    <w:rsid w:val="00A2372E"/>
    <w:rsid w:val="00A23EE0"/>
    <w:rsid w:val="00A24812"/>
    <w:rsid w:val="00A24D9D"/>
    <w:rsid w:val="00A259E6"/>
    <w:rsid w:val="00A269BE"/>
    <w:rsid w:val="00A30355"/>
    <w:rsid w:val="00A30752"/>
    <w:rsid w:val="00A307B7"/>
    <w:rsid w:val="00A3099E"/>
    <w:rsid w:val="00A3153E"/>
    <w:rsid w:val="00A32BCA"/>
    <w:rsid w:val="00A32F78"/>
    <w:rsid w:val="00A33BCF"/>
    <w:rsid w:val="00A34279"/>
    <w:rsid w:val="00A343BF"/>
    <w:rsid w:val="00A35354"/>
    <w:rsid w:val="00A35492"/>
    <w:rsid w:val="00A356C1"/>
    <w:rsid w:val="00A35D19"/>
    <w:rsid w:val="00A36201"/>
    <w:rsid w:val="00A36AEF"/>
    <w:rsid w:val="00A36B95"/>
    <w:rsid w:val="00A37EA2"/>
    <w:rsid w:val="00A40081"/>
    <w:rsid w:val="00A4060D"/>
    <w:rsid w:val="00A40860"/>
    <w:rsid w:val="00A40D43"/>
    <w:rsid w:val="00A40F5E"/>
    <w:rsid w:val="00A41247"/>
    <w:rsid w:val="00A4189D"/>
    <w:rsid w:val="00A43203"/>
    <w:rsid w:val="00A43F6C"/>
    <w:rsid w:val="00A446F8"/>
    <w:rsid w:val="00A44989"/>
    <w:rsid w:val="00A45061"/>
    <w:rsid w:val="00A45545"/>
    <w:rsid w:val="00A46A19"/>
    <w:rsid w:val="00A4769F"/>
    <w:rsid w:val="00A47777"/>
    <w:rsid w:val="00A50D4C"/>
    <w:rsid w:val="00A50DA9"/>
    <w:rsid w:val="00A50F46"/>
    <w:rsid w:val="00A51444"/>
    <w:rsid w:val="00A51AF6"/>
    <w:rsid w:val="00A51C4B"/>
    <w:rsid w:val="00A5200A"/>
    <w:rsid w:val="00A53490"/>
    <w:rsid w:val="00A54284"/>
    <w:rsid w:val="00A54B2B"/>
    <w:rsid w:val="00A54BFD"/>
    <w:rsid w:val="00A559D2"/>
    <w:rsid w:val="00A5768F"/>
    <w:rsid w:val="00A579A8"/>
    <w:rsid w:val="00A6070E"/>
    <w:rsid w:val="00A616CA"/>
    <w:rsid w:val="00A617F8"/>
    <w:rsid w:val="00A62602"/>
    <w:rsid w:val="00A63790"/>
    <w:rsid w:val="00A6495B"/>
    <w:rsid w:val="00A64FCC"/>
    <w:rsid w:val="00A66427"/>
    <w:rsid w:val="00A67B6C"/>
    <w:rsid w:val="00A71ADD"/>
    <w:rsid w:val="00A71C19"/>
    <w:rsid w:val="00A720B5"/>
    <w:rsid w:val="00A7212B"/>
    <w:rsid w:val="00A7230A"/>
    <w:rsid w:val="00A72D7D"/>
    <w:rsid w:val="00A76330"/>
    <w:rsid w:val="00A76B49"/>
    <w:rsid w:val="00A77690"/>
    <w:rsid w:val="00A77CE3"/>
    <w:rsid w:val="00A77E51"/>
    <w:rsid w:val="00A8017A"/>
    <w:rsid w:val="00A813DB"/>
    <w:rsid w:val="00A8332F"/>
    <w:rsid w:val="00A8345A"/>
    <w:rsid w:val="00A84D6A"/>
    <w:rsid w:val="00A860DB"/>
    <w:rsid w:val="00A903EC"/>
    <w:rsid w:val="00A90445"/>
    <w:rsid w:val="00A90A55"/>
    <w:rsid w:val="00A90A8F"/>
    <w:rsid w:val="00A90FDC"/>
    <w:rsid w:val="00A92258"/>
    <w:rsid w:val="00A92807"/>
    <w:rsid w:val="00A92E5B"/>
    <w:rsid w:val="00A937B1"/>
    <w:rsid w:val="00A93B9F"/>
    <w:rsid w:val="00A945F9"/>
    <w:rsid w:val="00A94C08"/>
    <w:rsid w:val="00A94D98"/>
    <w:rsid w:val="00A95596"/>
    <w:rsid w:val="00A9585D"/>
    <w:rsid w:val="00A95A00"/>
    <w:rsid w:val="00A96075"/>
    <w:rsid w:val="00A96E73"/>
    <w:rsid w:val="00AA0C4C"/>
    <w:rsid w:val="00AA1160"/>
    <w:rsid w:val="00AA16D4"/>
    <w:rsid w:val="00AA1BA4"/>
    <w:rsid w:val="00AA2F37"/>
    <w:rsid w:val="00AA34A7"/>
    <w:rsid w:val="00AA389B"/>
    <w:rsid w:val="00AA38C1"/>
    <w:rsid w:val="00AA3E16"/>
    <w:rsid w:val="00AA4790"/>
    <w:rsid w:val="00AA550B"/>
    <w:rsid w:val="00AA649A"/>
    <w:rsid w:val="00AA6957"/>
    <w:rsid w:val="00AA6BEE"/>
    <w:rsid w:val="00AA755F"/>
    <w:rsid w:val="00AB0E78"/>
    <w:rsid w:val="00AB1B70"/>
    <w:rsid w:val="00AB25CE"/>
    <w:rsid w:val="00AB27CC"/>
    <w:rsid w:val="00AB5FBB"/>
    <w:rsid w:val="00AB6804"/>
    <w:rsid w:val="00AB755F"/>
    <w:rsid w:val="00AB7B63"/>
    <w:rsid w:val="00AC13CD"/>
    <w:rsid w:val="00AC1AA9"/>
    <w:rsid w:val="00AC2CED"/>
    <w:rsid w:val="00AC2E88"/>
    <w:rsid w:val="00AC3527"/>
    <w:rsid w:val="00AC385C"/>
    <w:rsid w:val="00AC3AB2"/>
    <w:rsid w:val="00AC3FF2"/>
    <w:rsid w:val="00AC4F5C"/>
    <w:rsid w:val="00AC5343"/>
    <w:rsid w:val="00AC551E"/>
    <w:rsid w:val="00AC574B"/>
    <w:rsid w:val="00AC6FA9"/>
    <w:rsid w:val="00AD0557"/>
    <w:rsid w:val="00AD1411"/>
    <w:rsid w:val="00AD550B"/>
    <w:rsid w:val="00AD5F99"/>
    <w:rsid w:val="00AD64E6"/>
    <w:rsid w:val="00AD6845"/>
    <w:rsid w:val="00AD69B5"/>
    <w:rsid w:val="00AD77D9"/>
    <w:rsid w:val="00AE1577"/>
    <w:rsid w:val="00AE18CD"/>
    <w:rsid w:val="00AE2945"/>
    <w:rsid w:val="00AE2AE3"/>
    <w:rsid w:val="00AE4D81"/>
    <w:rsid w:val="00AE6A4B"/>
    <w:rsid w:val="00AE6B0B"/>
    <w:rsid w:val="00AF00D6"/>
    <w:rsid w:val="00AF0EFD"/>
    <w:rsid w:val="00AF136B"/>
    <w:rsid w:val="00AF149D"/>
    <w:rsid w:val="00AF2F54"/>
    <w:rsid w:val="00AF48D8"/>
    <w:rsid w:val="00AF518C"/>
    <w:rsid w:val="00AF5769"/>
    <w:rsid w:val="00AF5B81"/>
    <w:rsid w:val="00AF5CCE"/>
    <w:rsid w:val="00AF60D1"/>
    <w:rsid w:val="00AF79FA"/>
    <w:rsid w:val="00B00135"/>
    <w:rsid w:val="00B01FF6"/>
    <w:rsid w:val="00B029E2"/>
    <w:rsid w:val="00B04F48"/>
    <w:rsid w:val="00B07A1A"/>
    <w:rsid w:val="00B10E05"/>
    <w:rsid w:val="00B10E25"/>
    <w:rsid w:val="00B11EC2"/>
    <w:rsid w:val="00B12E18"/>
    <w:rsid w:val="00B14618"/>
    <w:rsid w:val="00B14DAB"/>
    <w:rsid w:val="00B14E88"/>
    <w:rsid w:val="00B21C59"/>
    <w:rsid w:val="00B22391"/>
    <w:rsid w:val="00B233EC"/>
    <w:rsid w:val="00B23557"/>
    <w:rsid w:val="00B265DB"/>
    <w:rsid w:val="00B312D9"/>
    <w:rsid w:val="00B33349"/>
    <w:rsid w:val="00B34312"/>
    <w:rsid w:val="00B34C79"/>
    <w:rsid w:val="00B34D6B"/>
    <w:rsid w:val="00B35252"/>
    <w:rsid w:val="00B35814"/>
    <w:rsid w:val="00B35C4F"/>
    <w:rsid w:val="00B35FFE"/>
    <w:rsid w:val="00B3670F"/>
    <w:rsid w:val="00B36A67"/>
    <w:rsid w:val="00B378AD"/>
    <w:rsid w:val="00B40870"/>
    <w:rsid w:val="00B41E26"/>
    <w:rsid w:val="00B4217F"/>
    <w:rsid w:val="00B42F11"/>
    <w:rsid w:val="00B452B7"/>
    <w:rsid w:val="00B45B2A"/>
    <w:rsid w:val="00B462B7"/>
    <w:rsid w:val="00B46ECA"/>
    <w:rsid w:val="00B4717F"/>
    <w:rsid w:val="00B4792B"/>
    <w:rsid w:val="00B50EB6"/>
    <w:rsid w:val="00B537EA"/>
    <w:rsid w:val="00B540F4"/>
    <w:rsid w:val="00B54148"/>
    <w:rsid w:val="00B54D84"/>
    <w:rsid w:val="00B55050"/>
    <w:rsid w:val="00B558A8"/>
    <w:rsid w:val="00B55944"/>
    <w:rsid w:val="00B55C30"/>
    <w:rsid w:val="00B5602A"/>
    <w:rsid w:val="00B56D0D"/>
    <w:rsid w:val="00B60624"/>
    <w:rsid w:val="00B60B37"/>
    <w:rsid w:val="00B62047"/>
    <w:rsid w:val="00B631D8"/>
    <w:rsid w:val="00B63872"/>
    <w:rsid w:val="00B648BE"/>
    <w:rsid w:val="00B65250"/>
    <w:rsid w:val="00B70F2C"/>
    <w:rsid w:val="00B7160B"/>
    <w:rsid w:val="00B72280"/>
    <w:rsid w:val="00B72C19"/>
    <w:rsid w:val="00B72CD7"/>
    <w:rsid w:val="00B769F9"/>
    <w:rsid w:val="00B7789E"/>
    <w:rsid w:val="00B77B92"/>
    <w:rsid w:val="00B819EE"/>
    <w:rsid w:val="00B81D2C"/>
    <w:rsid w:val="00B82E7B"/>
    <w:rsid w:val="00B83E05"/>
    <w:rsid w:val="00B84963"/>
    <w:rsid w:val="00B84B11"/>
    <w:rsid w:val="00B84E9F"/>
    <w:rsid w:val="00B8647D"/>
    <w:rsid w:val="00B86506"/>
    <w:rsid w:val="00B86FC6"/>
    <w:rsid w:val="00B876FF"/>
    <w:rsid w:val="00B879A3"/>
    <w:rsid w:val="00B900A5"/>
    <w:rsid w:val="00B90B70"/>
    <w:rsid w:val="00B91D10"/>
    <w:rsid w:val="00B91ED1"/>
    <w:rsid w:val="00B941F2"/>
    <w:rsid w:val="00B952A7"/>
    <w:rsid w:val="00B975F0"/>
    <w:rsid w:val="00B97B70"/>
    <w:rsid w:val="00BA021F"/>
    <w:rsid w:val="00BA1096"/>
    <w:rsid w:val="00BA392A"/>
    <w:rsid w:val="00BA48C9"/>
    <w:rsid w:val="00BA50EA"/>
    <w:rsid w:val="00BA6C2F"/>
    <w:rsid w:val="00BA6FD4"/>
    <w:rsid w:val="00BA738E"/>
    <w:rsid w:val="00BA7AAF"/>
    <w:rsid w:val="00BA7C5D"/>
    <w:rsid w:val="00BB0AEA"/>
    <w:rsid w:val="00BB127A"/>
    <w:rsid w:val="00BB24C9"/>
    <w:rsid w:val="00BB2848"/>
    <w:rsid w:val="00BB287C"/>
    <w:rsid w:val="00BB2CE7"/>
    <w:rsid w:val="00BB3787"/>
    <w:rsid w:val="00BB42E3"/>
    <w:rsid w:val="00BB53F3"/>
    <w:rsid w:val="00BB5F28"/>
    <w:rsid w:val="00BB7678"/>
    <w:rsid w:val="00BB7B03"/>
    <w:rsid w:val="00BC005F"/>
    <w:rsid w:val="00BC0749"/>
    <w:rsid w:val="00BC0B58"/>
    <w:rsid w:val="00BC352C"/>
    <w:rsid w:val="00BC3E3C"/>
    <w:rsid w:val="00BC5EB1"/>
    <w:rsid w:val="00BC6A5E"/>
    <w:rsid w:val="00BC6DC8"/>
    <w:rsid w:val="00BC7783"/>
    <w:rsid w:val="00BD0149"/>
    <w:rsid w:val="00BD0E99"/>
    <w:rsid w:val="00BD1D34"/>
    <w:rsid w:val="00BD1D49"/>
    <w:rsid w:val="00BD2F0D"/>
    <w:rsid w:val="00BD4045"/>
    <w:rsid w:val="00BD43FA"/>
    <w:rsid w:val="00BD5AE0"/>
    <w:rsid w:val="00BD5C5A"/>
    <w:rsid w:val="00BD6CB2"/>
    <w:rsid w:val="00BD7D10"/>
    <w:rsid w:val="00BE032D"/>
    <w:rsid w:val="00BE0B76"/>
    <w:rsid w:val="00BE365B"/>
    <w:rsid w:val="00BE3702"/>
    <w:rsid w:val="00BE39FD"/>
    <w:rsid w:val="00BE4F3E"/>
    <w:rsid w:val="00BE5C8F"/>
    <w:rsid w:val="00BE5FAB"/>
    <w:rsid w:val="00BE66C1"/>
    <w:rsid w:val="00BE6B13"/>
    <w:rsid w:val="00BE6E29"/>
    <w:rsid w:val="00BF0A72"/>
    <w:rsid w:val="00BF38F9"/>
    <w:rsid w:val="00BF3F9B"/>
    <w:rsid w:val="00BF55ED"/>
    <w:rsid w:val="00BF5B76"/>
    <w:rsid w:val="00BF63AB"/>
    <w:rsid w:val="00BF673B"/>
    <w:rsid w:val="00BF78EE"/>
    <w:rsid w:val="00C00418"/>
    <w:rsid w:val="00C00EFF"/>
    <w:rsid w:val="00C01615"/>
    <w:rsid w:val="00C01876"/>
    <w:rsid w:val="00C02490"/>
    <w:rsid w:val="00C032AF"/>
    <w:rsid w:val="00C03F91"/>
    <w:rsid w:val="00C049A6"/>
    <w:rsid w:val="00C05526"/>
    <w:rsid w:val="00C0596C"/>
    <w:rsid w:val="00C10980"/>
    <w:rsid w:val="00C11661"/>
    <w:rsid w:val="00C11707"/>
    <w:rsid w:val="00C11C23"/>
    <w:rsid w:val="00C11EC1"/>
    <w:rsid w:val="00C121E1"/>
    <w:rsid w:val="00C12403"/>
    <w:rsid w:val="00C1281F"/>
    <w:rsid w:val="00C12D57"/>
    <w:rsid w:val="00C158EF"/>
    <w:rsid w:val="00C15C7D"/>
    <w:rsid w:val="00C167F9"/>
    <w:rsid w:val="00C16C31"/>
    <w:rsid w:val="00C20422"/>
    <w:rsid w:val="00C2050F"/>
    <w:rsid w:val="00C20C91"/>
    <w:rsid w:val="00C2210A"/>
    <w:rsid w:val="00C22311"/>
    <w:rsid w:val="00C22B0E"/>
    <w:rsid w:val="00C22BAA"/>
    <w:rsid w:val="00C22BCB"/>
    <w:rsid w:val="00C23219"/>
    <w:rsid w:val="00C24B3B"/>
    <w:rsid w:val="00C25C59"/>
    <w:rsid w:val="00C27070"/>
    <w:rsid w:val="00C27C01"/>
    <w:rsid w:val="00C3584F"/>
    <w:rsid w:val="00C35E04"/>
    <w:rsid w:val="00C35FEF"/>
    <w:rsid w:val="00C36735"/>
    <w:rsid w:val="00C40082"/>
    <w:rsid w:val="00C403CD"/>
    <w:rsid w:val="00C40B98"/>
    <w:rsid w:val="00C4130B"/>
    <w:rsid w:val="00C41BBB"/>
    <w:rsid w:val="00C437CB"/>
    <w:rsid w:val="00C4460E"/>
    <w:rsid w:val="00C455DC"/>
    <w:rsid w:val="00C45D02"/>
    <w:rsid w:val="00C46F8B"/>
    <w:rsid w:val="00C47AEE"/>
    <w:rsid w:val="00C50A35"/>
    <w:rsid w:val="00C51895"/>
    <w:rsid w:val="00C51F07"/>
    <w:rsid w:val="00C520EF"/>
    <w:rsid w:val="00C52EA0"/>
    <w:rsid w:val="00C53356"/>
    <w:rsid w:val="00C541A9"/>
    <w:rsid w:val="00C57E89"/>
    <w:rsid w:val="00C62472"/>
    <w:rsid w:val="00C63376"/>
    <w:rsid w:val="00C6337A"/>
    <w:rsid w:val="00C63857"/>
    <w:rsid w:val="00C64F88"/>
    <w:rsid w:val="00C65B31"/>
    <w:rsid w:val="00C6651A"/>
    <w:rsid w:val="00C6749B"/>
    <w:rsid w:val="00C679C4"/>
    <w:rsid w:val="00C702EB"/>
    <w:rsid w:val="00C709A5"/>
    <w:rsid w:val="00C7297D"/>
    <w:rsid w:val="00C72B9B"/>
    <w:rsid w:val="00C72E72"/>
    <w:rsid w:val="00C73FB5"/>
    <w:rsid w:val="00C75211"/>
    <w:rsid w:val="00C75C49"/>
    <w:rsid w:val="00C77CA7"/>
    <w:rsid w:val="00C801B2"/>
    <w:rsid w:val="00C8170F"/>
    <w:rsid w:val="00C81D48"/>
    <w:rsid w:val="00C8288E"/>
    <w:rsid w:val="00C83B9E"/>
    <w:rsid w:val="00C84206"/>
    <w:rsid w:val="00C84395"/>
    <w:rsid w:val="00C847FB"/>
    <w:rsid w:val="00C84B87"/>
    <w:rsid w:val="00C85F3E"/>
    <w:rsid w:val="00C861D7"/>
    <w:rsid w:val="00C86420"/>
    <w:rsid w:val="00C8720F"/>
    <w:rsid w:val="00C911F2"/>
    <w:rsid w:val="00C912DF"/>
    <w:rsid w:val="00C927BB"/>
    <w:rsid w:val="00C92AA2"/>
    <w:rsid w:val="00C92CBF"/>
    <w:rsid w:val="00C93B2F"/>
    <w:rsid w:val="00C9414A"/>
    <w:rsid w:val="00C946BE"/>
    <w:rsid w:val="00C946D2"/>
    <w:rsid w:val="00C9477E"/>
    <w:rsid w:val="00C96C65"/>
    <w:rsid w:val="00CA14BC"/>
    <w:rsid w:val="00CA18F0"/>
    <w:rsid w:val="00CA1BD1"/>
    <w:rsid w:val="00CA25EA"/>
    <w:rsid w:val="00CA3FA0"/>
    <w:rsid w:val="00CA6641"/>
    <w:rsid w:val="00CA717B"/>
    <w:rsid w:val="00CA729F"/>
    <w:rsid w:val="00CA7A4C"/>
    <w:rsid w:val="00CA7CEE"/>
    <w:rsid w:val="00CB0B65"/>
    <w:rsid w:val="00CB0EDA"/>
    <w:rsid w:val="00CB129C"/>
    <w:rsid w:val="00CB1EFB"/>
    <w:rsid w:val="00CB1F62"/>
    <w:rsid w:val="00CB2411"/>
    <w:rsid w:val="00CB3138"/>
    <w:rsid w:val="00CB33BB"/>
    <w:rsid w:val="00CB3C42"/>
    <w:rsid w:val="00CB3FC3"/>
    <w:rsid w:val="00CB5024"/>
    <w:rsid w:val="00CB6BCD"/>
    <w:rsid w:val="00CB7701"/>
    <w:rsid w:val="00CC1DD2"/>
    <w:rsid w:val="00CC1F4D"/>
    <w:rsid w:val="00CC2237"/>
    <w:rsid w:val="00CC24D1"/>
    <w:rsid w:val="00CC32D1"/>
    <w:rsid w:val="00CC4DF9"/>
    <w:rsid w:val="00CC4EFD"/>
    <w:rsid w:val="00CC53AD"/>
    <w:rsid w:val="00CC609A"/>
    <w:rsid w:val="00CC73AA"/>
    <w:rsid w:val="00CC7A4E"/>
    <w:rsid w:val="00CD0681"/>
    <w:rsid w:val="00CD08D7"/>
    <w:rsid w:val="00CD397F"/>
    <w:rsid w:val="00CD3D64"/>
    <w:rsid w:val="00CD414E"/>
    <w:rsid w:val="00CD4278"/>
    <w:rsid w:val="00CD4645"/>
    <w:rsid w:val="00CD47AF"/>
    <w:rsid w:val="00CD538A"/>
    <w:rsid w:val="00CD5682"/>
    <w:rsid w:val="00CE04F8"/>
    <w:rsid w:val="00CE212E"/>
    <w:rsid w:val="00CE2D6B"/>
    <w:rsid w:val="00CE37AA"/>
    <w:rsid w:val="00CE5CBC"/>
    <w:rsid w:val="00CE5CEF"/>
    <w:rsid w:val="00CE66E2"/>
    <w:rsid w:val="00CE7145"/>
    <w:rsid w:val="00CF176B"/>
    <w:rsid w:val="00CF1A49"/>
    <w:rsid w:val="00CF2475"/>
    <w:rsid w:val="00CF263C"/>
    <w:rsid w:val="00CF2679"/>
    <w:rsid w:val="00CF2952"/>
    <w:rsid w:val="00CF3E16"/>
    <w:rsid w:val="00CF3F01"/>
    <w:rsid w:val="00CF4436"/>
    <w:rsid w:val="00CF4BD6"/>
    <w:rsid w:val="00CF5331"/>
    <w:rsid w:val="00CF6CF9"/>
    <w:rsid w:val="00CF7F5A"/>
    <w:rsid w:val="00D0060D"/>
    <w:rsid w:val="00D0203C"/>
    <w:rsid w:val="00D02B9A"/>
    <w:rsid w:val="00D037E9"/>
    <w:rsid w:val="00D05F03"/>
    <w:rsid w:val="00D05FD0"/>
    <w:rsid w:val="00D06205"/>
    <w:rsid w:val="00D064E8"/>
    <w:rsid w:val="00D06C14"/>
    <w:rsid w:val="00D07154"/>
    <w:rsid w:val="00D07E11"/>
    <w:rsid w:val="00D11E1F"/>
    <w:rsid w:val="00D13691"/>
    <w:rsid w:val="00D13C4F"/>
    <w:rsid w:val="00D13D94"/>
    <w:rsid w:val="00D144A3"/>
    <w:rsid w:val="00D169F0"/>
    <w:rsid w:val="00D16CF3"/>
    <w:rsid w:val="00D17449"/>
    <w:rsid w:val="00D20103"/>
    <w:rsid w:val="00D20EDE"/>
    <w:rsid w:val="00D2155A"/>
    <w:rsid w:val="00D22F50"/>
    <w:rsid w:val="00D23249"/>
    <w:rsid w:val="00D23337"/>
    <w:rsid w:val="00D2349C"/>
    <w:rsid w:val="00D237A7"/>
    <w:rsid w:val="00D2447D"/>
    <w:rsid w:val="00D252F6"/>
    <w:rsid w:val="00D255BD"/>
    <w:rsid w:val="00D2586C"/>
    <w:rsid w:val="00D25A54"/>
    <w:rsid w:val="00D262F3"/>
    <w:rsid w:val="00D272D0"/>
    <w:rsid w:val="00D27F7A"/>
    <w:rsid w:val="00D320CF"/>
    <w:rsid w:val="00D327D2"/>
    <w:rsid w:val="00D345CE"/>
    <w:rsid w:val="00D35BE3"/>
    <w:rsid w:val="00D35D9A"/>
    <w:rsid w:val="00D35E93"/>
    <w:rsid w:val="00D36507"/>
    <w:rsid w:val="00D3656F"/>
    <w:rsid w:val="00D36E27"/>
    <w:rsid w:val="00D4008E"/>
    <w:rsid w:val="00D40B0E"/>
    <w:rsid w:val="00D418D9"/>
    <w:rsid w:val="00D425C7"/>
    <w:rsid w:val="00D439AD"/>
    <w:rsid w:val="00D4493F"/>
    <w:rsid w:val="00D4627C"/>
    <w:rsid w:val="00D46DE2"/>
    <w:rsid w:val="00D50194"/>
    <w:rsid w:val="00D51631"/>
    <w:rsid w:val="00D5284D"/>
    <w:rsid w:val="00D529D4"/>
    <w:rsid w:val="00D53DD0"/>
    <w:rsid w:val="00D53F88"/>
    <w:rsid w:val="00D54839"/>
    <w:rsid w:val="00D5616B"/>
    <w:rsid w:val="00D56394"/>
    <w:rsid w:val="00D60E1C"/>
    <w:rsid w:val="00D632BF"/>
    <w:rsid w:val="00D6332C"/>
    <w:rsid w:val="00D65830"/>
    <w:rsid w:val="00D65C58"/>
    <w:rsid w:val="00D65F67"/>
    <w:rsid w:val="00D663EC"/>
    <w:rsid w:val="00D669EF"/>
    <w:rsid w:val="00D66E2F"/>
    <w:rsid w:val="00D71A05"/>
    <w:rsid w:val="00D7316C"/>
    <w:rsid w:val="00D7354E"/>
    <w:rsid w:val="00D73CB9"/>
    <w:rsid w:val="00D747D0"/>
    <w:rsid w:val="00D76937"/>
    <w:rsid w:val="00D800F2"/>
    <w:rsid w:val="00D80479"/>
    <w:rsid w:val="00D804B1"/>
    <w:rsid w:val="00D807C4"/>
    <w:rsid w:val="00D8083D"/>
    <w:rsid w:val="00D811C8"/>
    <w:rsid w:val="00D82C7B"/>
    <w:rsid w:val="00D8363A"/>
    <w:rsid w:val="00D85110"/>
    <w:rsid w:val="00D86765"/>
    <w:rsid w:val="00D86B7D"/>
    <w:rsid w:val="00D875F3"/>
    <w:rsid w:val="00D8792D"/>
    <w:rsid w:val="00D9006B"/>
    <w:rsid w:val="00D914AF"/>
    <w:rsid w:val="00D9192A"/>
    <w:rsid w:val="00D92618"/>
    <w:rsid w:val="00D92E03"/>
    <w:rsid w:val="00D93BF4"/>
    <w:rsid w:val="00D956AC"/>
    <w:rsid w:val="00D96159"/>
    <w:rsid w:val="00DA1A7B"/>
    <w:rsid w:val="00DA1E02"/>
    <w:rsid w:val="00DA2643"/>
    <w:rsid w:val="00DA311D"/>
    <w:rsid w:val="00DA48C4"/>
    <w:rsid w:val="00DA4A93"/>
    <w:rsid w:val="00DA4D64"/>
    <w:rsid w:val="00DA4EDC"/>
    <w:rsid w:val="00DA59F7"/>
    <w:rsid w:val="00DA6EF5"/>
    <w:rsid w:val="00DA76D3"/>
    <w:rsid w:val="00DB0871"/>
    <w:rsid w:val="00DB17F5"/>
    <w:rsid w:val="00DB2E30"/>
    <w:rsid w:val="00DB5C04"/>
    <w:rsid w:val="00DB5DBC"/>
    <w:rsid w:val="00DB7138"/>
    <w:rsid w:val="00DC1614"/>
    <w:rsid w:val="00DC1B25"/>
    <w:rsid w:val="00DC1FD2"/>
    <w:rsid w:val="00DC25EF"/>
    <w:rsid w:val="00DC2C03"/>
    <w:rsid w:val="00DC3897"/>
    <w:rsid w:val="00DC71A4"/>
    <w:rsid w:val="00DC72AA"/>
    <w:rsid w:val="00DC7369"/>
    <w:rsid w:val="00DC7946"/>
    <w:rsid w:val="00DD058A"/>
    <w:rsid w:val="00DD0C18"/>
    <w:rsid w:val="00DD15A8"/>
    <w:rsid w:val="00DD1855"/>
    <w:rsid w:val="00DD2478"/>
    <w:rsid w:val="00DD26B8"/>
    <w:rsid w:val="00DD29AB"/>
    <w:rsid w:val="00DD34FC"/>
    <w:rsid w:val="00DD4539"/>
    <w:rsid w:val="00DD4A2D"/>
    <w:rsid w:val="00DD525F"/>
    <w:rsid w:val="00DD569C"/>
    <w:rsid w:val="00DD5BBD"/>
    <w:rsid w:val="00DD5E33"/>
    <w:rsid w:val="00DD7CA4"/>
    <w:rsid w:val="00DD7E9E"/>
    <w:rsid w:val="00DE023A"/>
    <w:rsid w:val="00DE0BA8"/>
    <w:rsid w:val="00DE0F9B"/>
    <w:rsid w:val="00DE1B70"/>
    <w:rsid w:val="00DE32D8"/>
    <w:rsid w:val="00DE36C6"/>
    <w:rsid w:val="00DE47F0"/>
    <w:rsid w:val="00DF02AA"/>
    <w:rsid w:val="00DF1917"/>
    <w:rsid w:val="00DF225F"/>
    <w:rsid w:val="00DF236A"/>
    <w:rsid w:val="00DF2C62"/>
    <w:rsid w:val="00DF54BA"/>
    <w:rsid w:val="00DF685C"/>
    <w:rsid w:val="00DF6A8F"/>
    <w:rsid w:val="00DF72FC"/>
    <w:rsid w:val="00DF7D03"/>
    <w:rsid w:val="00E00B0E"/>
    <w:rsid w:val="00E00D68"/>
    <w:rsid w:val="00E017EC"/>
    <w:rsid w:val="00E02716"/>
    <w:rsid w:val="00E029B9"/>
    <w:rsid w:val="00E02CEB"/>
    <w:rsid w:val="00E02E2B"/>
    <w:rsid w:val="00E03145"/>
    <w:rsid w:val="00E03242"/>
    <w:rsid w:val="00E03543"/>
    <w:rsid w:val="00E0426D"/>
    <w:rsid w:val="00E04DB6"/>
    <w:rsid w:val="00E053A3"/>
    <w:rsid w:val="00E06784"/>
    <w:rsid w:val="00E0726E"/>
    <w:rsid w:val="00E0734C"/>
    <w:rsid w:val="00E120A7"/>
    <w:rsid w:val="00E12911"/>
    <w:rsid w:val="00E12A9A"/>
    <w:rsid w:val="00E12D0C"/>
    <w:rsid w:val="00E139A8"/>
    <w:rsid w:val="00E13D13"/>
    <w:rsid w:val="00E14786"/>
    <w:rsid w:val="00E16340"/>
    <w:rsid w:val="00E1686A"/>
    <w:rsid w:val="00E16C21"/>
    <w:rsid w:val="00E16F2F"/>
    <w:rsid w:val="00E17A1E"/>
    <w:rsid w:val="00E20B27"/>
    <w:rsid w:val="00E21023"/>
    <w:rsid w:val="00E21E65"/>
    <w:rsid w:val="00E230AD"/>
    <w:rsid w:val="00E23E2A"/>
    <w:rsid w:val="00E240F2"/>
    <w:rsid w:val="00E253E2"/>
    <w:rsid w:val="00E253F4"/>
    <w:rsid w:val="00E25A1F"/>
    <w:rsid w:val="00E25B15"/>
    <w:rsid w:val="00E25E3A"/>
    <w:rsid w:val="00E25EC2"/>
    <w:rsid w:val="00E313FC"/>
    <w:rsid w:val="00E321D9"/>
    <w:rsid w:val="00E3385D"/>
    <w:rsid w:val="00E3492F"/>
    <w:rsid w:val="00E34CE2"/>
    <w:rsid w:val="00E35208"/>
    <w:rsid w:val="00E3572B"/>
    <w:rsid w:val="00E35961"/>
    <w:rsid w:val="00E35F74"/>
    <w:rsid w:val="00E3760B"/>
    <w:rsid w:val="00E37D35"/>
    <w:rsid w:val="00E40625"/>
    <w:rsid w:val="00E4077F"/>
    <w:rsid w:val="00E410F3"/>
    <w:rsid w:val="00E42306"/>
    <w:rsid w:val="00E44136"/>
    <w:rsid w:val="00E44335"/>
    <w:rsid w:val="00E448B6"/>
    <w:rsid w:val="00E451E2"/>
    <w:rsid w:val="00E45C85"/>
    <w:rsid w:val="00E45F7C"/>
    <w:rsid w:val="00E50652"/>
    <w:rsid w:val="00E5075D"/>
    <w:rsid w:val="00E514A8"/>
    <w:rsid w:val="00E51EDF"/>
    <w:rsid w:val="00E532B4"/>
    <w:rsid w:val="00E55165"/>
    <w:rsid w:val="00E55561"/>
    <w:rsid w:val="00E56275"/>
    <w:rsid w:val="00E56782"/>
    <w:rsid w:val="00E6072B"/>
    <w:rsid w:val="00E61832"/>
    <w:rsid w:val="00E6313F"/>
    <w:rsid w:val="00E63545"/>
    <w:rsid w:val="00E6384E"/>
    <w:rsid w:val="00E63F3B"/>
    <w:rsid w:val="00E64019"/>
    <w:rsid w:val="00E648F6"/>
    <w:rsid w:val="00E670EC"/>
    <w:rsid w:val="00E700C3"/>
    <w:rsid w:val="00E701B4"/>
    <w:rsid w:val="00E70635"/>
    <w:rsid w:val="00E706BE"/>
    <w:rsid w:val="00E712C2"/>
    <w:rsid w:val="00E72928"/>
    <w:rsid w:val="00E73027"/>
    <w:rsid w:val="00E75F13"/>
    <w:rsid w:val="00E77FD8"/>
    <w:rsid w:val="00E80DA8"/>
    <w:rsid w:val="00E80DCD"/>
    <w:rsid w:val="00E81F09"/>
    <w:rsid w:val="00E82A8B"/>
    <w:rsid w:val="00E837AF"/>
    <w:rsid w:val="00E86E11"/>
    <w:rsid w:val="00E8750D"/>
    <w:rsid w:val="00E87DC7"/>
    <w:rsid w:val="00E8BE2D"/>
    <w:rsid w:val="00E9018A"/>
    <w:rsid w:val="00E9050F"/>
    <w:rsid w:val="00E90AC2"/>
    <w:rsid w:val="00E90F6F"/>
    <w:rsid w:val="00E91C7B"/>
    <w:rsid w:val="00E922B5"/>
    <w:rsid w:val="00E92A9B"/>
    <w:rsid w:val="00E933CC"/>
    <w:rsid w:val="00E947F4"/>
    <w:rsid w:val="00E94B25"/>
    <w:rsid w:val="00E94EA7"/>
    <w:rsid w:val="00E955E9"/>
    <w:rsid w:val="00E96BAE"/>
    <w:rsid w:val="00E9701F"/>
    <w:rsid w:val="00EA06B3"/>
    <w:rsid w:val="00EA0A96"/>
    <w:rsid w:val="00EA0B2C"/>
    <w:rsid w:val="00EA25C2"/>
    <w:rsid w:val="00EA26FD"/>
    <w:rsid w:val="00EA2880"/>
    <w:rsid w:val="00EA33C3"/>
    <w:rsid w:val="00EA3CD1"/>
    <w:rsid w:val="00EA5488"/>
    <w:rsid w:val="00EA5742"/>
    <w:rsid w:val="00EA58E6"/>
    <w:rsid w:val="00EA63B1"/>
    <w:rsid w:val="00EB0DCD"/>
    <w:rsid w:val="00EB130F"/>
    <w:rsid w:val="00EB158F"/>
    <w:rsid w:val="00EB15D3"/>
    <w:rsid w:val="00EB18DA"/>
    <w:rsid w:val="00EB2910"/>
    <w:rsid w:val="00EB2ACB"/>
    <w:rsid w:val="00EB2F5E"/>
    <w:rsid w:val="00EB493F"/>
    <w:rsid w:val="00EB78EC"/>
    <w:rsid w:val="00EB7A65"/>
    <w:rsid w:val="00EC0049"/>
    <w:rsid w:val="00EC275C"/>
    <w:rsid w:val="00EC2E10"/>
    <w:rsid w:val="00EC3165"/>
    <w:rsid w:val="00EC3665"/>
    <w:rsid w:val="00EC4765"/>
    <w:rsid w:val="00EC490B"/>
    <w:rsid w:val="00EC6311"/>
    <w:rsid w:val="00ED11FB"/>
    <w:rsid w:val="00ED24CB"/>
    <w:rsid w:val="00ED2DA2"/>
    <w:rsid w:val="00ED34C4"/>
    <w:rsid w:val="00ED38E0"/>
    <w:rsid w:val="00ED3E76"/>
    <w:rsid w:val="00ED440D"/>
    <w:rsid w:val="00ED6F61"/>
    <w:rsid w:val="00ED7FEC"/>
    <w:rsid w:val="00EE030E"/>
    <w:rsid w:val="00EE03DB"/>
    <w:rsid w:val="00EE061F"/>
    <w:rsid w:val="00EE08B7"/>
    <w:rsid w:val="00EE0A50"/>
    <w:rsid w:val="00EE0BB0"/>
    <w:rsid w:val="00EE0DD8"/>
    <w:rsid w:val="00EE3301"/>
    <w:rsid w:val="00EE3F1F"/>
    <w:rsid w:val="00EE4241"/>
    <w:rsid w:val="00EE49B9"/>
    <w:rsid w:val="00EE4D75"/>
    <w:rsid w:val="00EE5C7C"/>
    <w:rsid w:val="00EE66E0"/>
    <w:rsid w:val="00EF05C0"/>
    <w:rsid w:val="00EF0654"/>
    <w:rsid w:val="00EF1731"/>
    <w:rsid w:val="00EF27D7"/>
    <w:rsid w:val="00EF2F17"/>
    <w:rsid w:val="00EF411B"/>
    <w:rsid w:val="00EF45A0"/>
    <w:rsid w:val="00EF4B72"/>
    <w:rsid w:val="00EF511A"/>
    <w:rsid w:val="00EF52D0"/>
    <w:rsid w:val="00EF5423"/>
    <w:rsid w:val="00EF65BC"/>
    <w:rsid w:val="00EF6AEF"/>
    <w:rsid w:val="00EF711D"/>
    <w:rsid w:val="00EF7858"/>
    <w:rsid w:val="00EF7B19"/>
    <w:rsid w:val="00F00456"/>
    <w:rsid w:val="00F00BDC"/>
    <w:rsid w:val="00F013CB"/>
    <w:rsid w:val="00F021A0"/>
    <w:rsid w:val="00F0249E"/>
    <w:rsid w:val="00F024EF"/>
    <w:rsid w:val="00F03401"/>
    <w:rsid w:val="00F03E44"/>
    <w:rsid w:val="00F06EFE"/>
    <w:rsid w:val="00F07569"/>
    <w:rsid w:val="00F102C0"/>
    <w:rsid w:val="00F10B41"/>
    <w:rsid w:val="00F10C4A"/>
    <w:rsid w:val="00F11687"/>
    <w:rsid w:val="00F12D3A"/>
    <w:rsid w:val="00F1324A"/>
    <w:rsid w:val="00F15C89"/>
    <w:rsid w:val="00F16AB4"/>
    <w:rsid w:val="00F16FDE"/>
    <w:rsid w:val="00F172B0"/>
    <w:rsid w:val="00F1791D"/>
    <w:rsid w:val="00F17E0A"/>
    <w:rsid w:val="00F20FF0"/>
    <w:rsid w:val="00F22E00"/>
    <w:rsid w:val="00F231EF"/>
    <w:rsid w:val="00F2336A"/>
    <w:rsid w:val="00F23D32"/>
    <w:rsid w:val="00F26FAE"/>
    <w:rsid w:val="00F27DC4"/>
    <w:rsid w:val="00F31099"/>
    <w:rsid w:val="00F31885"/>
    <w:rsid w:val="00F32246"/>
    <w:rsid w:val="00F32C99"/>
    <w:rsid w:val="00F35778"/>
    <w:rsid w:val="00F35894"/>
    <w:rsid w:val="00F35F2C"/>
    <w:rsid w:val="00F37682"/>
    <w:rsid w:val="00F408C2"/>
    <w:rsid w:val="00F409EB"/>
    <w:rsid w:val="00F4139A"/>
    <w:rsid w:val="00F419B6"/>
    <w:rsid w:val="00F423D3"/>
    <w:rsid w:val="00F42479"/>
    <w:rsid w:val="00F426EA"/>
    <w:rsid w:val="00F42ABD"/>
    <w:rsid w:val="00F4396D"/>
    <w:rsid w:val="00F443AA"/>
    <w:rsid w:val="00F44DDC"/>
    <w:rsid w:val="00F468F0"/>
    <w:rsid w:val="00F478D3"/>
    <w:rsid w:val="00F503B2"/>
    <w:rsid w:val="00F51E70"/>
    <w:rsid w:val="00F52C35"/>
    <w:rsid w:val="00F52CC5"/>
    <w:rsid w:val="00F5432D"/>
    <w:rsid w:val="00F54F42"/>
    <w:rsid w:val="00F5549E"/>
    <w:rsid w:val="00F55CA9"/>
    <w:rsid w:val="00F55E84"/>
    <w:rsid w:val="00F562AB"/>
    <w:rsid w:val="00F60369"/>
    <w:rsid w:val="00F6064A"/>
    <w:rsid w:val="00F61862"/>
    <w:rsid w:val="00F623EB"/>
    <w:rsid w:val="00F63539"/>
    <w:rsid w:val="00F63AD1"/>
    <w:rsid w:val="00F64B84"/>
    <w:rsid w:val="00F65ACE"/>
    <w:rsid w:val="00F65D8C"/>
    <w:rsid w:val="00F665D1"/>
    <w:rsid w:val="00F66609"/>
    <w:rsid w:val="00F70E7C"/>
    <w:rsid w:val="00F71824"/>
    <w:rsid w:val="00F71B37"/>
    <w:rsid w:val="00F72AAE"/>
    <w:rsid w:val="00F74DA4"/>
    <w:rsid w:val="00F74F1D"/>
    <w:rsid w:val="00F75A9B"/>
    <w:rsid w:val="00F765BE"/>
    <w:rsid w:val="00F767FE"/>
    <w:rsid w:val="00F77651"/>
    <w:rsid w:val="00F80254"/>
    <w:rsid w:val="00F80486"/>
    <w:rsid w:val="00F8116C"/>
    <w:rsid w:val="00F83051"/>
    <w:rsid w:val="00F83D38"/>
    <w:rsid w:val="00F84633"/>
    <w:rsid w:val="00F87B1B"/>
    <w:rsid w:val="00F90776"/>
    <w:rsid w:val="00F913AA"/>
    <w:rsid w:val="00F918A1"/>
    <w:rsid w:val="00F91DC9"/>
    <w:rsid w:val="00F92C2F"/>
    <w:rsid w:val="00F93BC7"/>
    <w:rsid w:val="00F94218"/>
    <w:rsid w:val="00F947FF"/>
    <w:rsid w:val="00F94BF9"/>
    <w:rsid w:val="00F9505C"/>
    <w:rsid w:val="00F958BD"/>
    <w:rsid w:val="00F96753"/>
    <w:rsid w:val="00F97111"/>
    <w:rsid w:val="00F9945D"/>
    <w:rsid w:val="00FA0BA8"/>
    <w:rsid w:val="00FA107B"/>
    <w:rsid w:val="00FA128C"/>
    <w:rsid w:val="00FA144D"/>
    <w:rsid w:val="00FA15A5"/>
    <w:rsid w:val="00FA1B5E"/>
    <w:rsid w:val="00FA2E49"/>
    <w:rsid w:val="00FA2E59"/>
    <w:rsid w:val="00FA2EE4"/>
    <w:rsid w:val="00FA3141"/>
    <w:rsid w:val="00FA588A"/>
    <w:rsid w:val="00FB06F3"/>
    <w:rsid w:val="00FB10B9"/>
    <w:rsid w:val="00FB178A"/>
    <w:rsid w:val="00FB1B6C"/>
    <w:rsid w:val="00FB304B"/>
    <w:rsid w:val="00FB3B2D"/>
    <w:rsid w:val="00FB3FB7"/>
    <w:rsid w:val="00FB4479"/>
    <w:rsid w:val="00FB4596"/>
    <w:rsid w:val="00FB514B"/>
    <w:rsid w:val="00FB727A"/>
    <w:rsid w:val="00FB752E"/>
    <w:rsid w:val="00FB75EC"/>
    <w:rsid w:val="00FB79F5"/>
    <w:rsid w:val="00FB7CA6"/>
    <w:rsid w:val="00FB7F82"/>
    <w:rsid w:val="00FC02C3"/>
    <w:rsid w:val="00FC0D36"/>
    <w:rsid w:val="00FC1DCE"/>
    <w:rsid w:val="00FC3AE6"/>
    <w:rsid w:val="00FC4133"/>
    <w:rsid w:val="00FC54CC"/>
    <w:rsid w:val="00FC6A72"/>
    <w:rsid w:val="00FC754A"/>
    <w:rsid w:val="00FD3664"/>
    <w:rsid w:val="00FD3C8E"/>
    <w:rsid w:val="00FD7C10"/>
    <w:rsid w:val="00FE1822"/>
    <w:rsid w:val="00FE1DB1"/>
    <w:rsid w:val="00FE2C33"/>
    <w:rsid w:val="00FE4AD0"/>
    <w:rsid w:val="00FE4B61"/>
    <w:rsid w:val="00FE533A"/>
    <w:rsid w:val="00FE5BF7"/>
    <w:rsid w:val="00FE686E"/>
    <w:rsid w:val="00FE773C"/>
    <w:rsid w:val="00FF0053"/>
    <w:rsid w:val="00FF0588"/>
    <w:rsid w:val="00FF0D39"/>
    <w:rsid w:val="00FF18C0"/>
    <w:rsid w:val="00FF324B"/>
    <w:rsid w:val="00FF355B"/>
    <w:rsid w:val="00FF3747"/>
    <w:rsid w:val="00FF448B"/>
    <w:rsid w:val="00FF4ED4"/>
    <w:rsid w:val="00FF7272"/>
    <w:rsid w:val="02FA8614"/>
    <w:rsid w:val="0431351F"/>
    <w:rsid w:val="05836EE0"/>
    <w:rsid w:val="08F3D012"/>
    <w:rsid w:val="08FFAA35"/>
    <w:rsid w:val="0932AFC8"/>
    <w:rsid w:val="09EFB5B8"/>
    <w:rsid w:val="0AB9B1BC"/>
    <w:rsid w:val="0DAD8A3C"/>
    <w:rsid w:val="0DBEEF08"/>
    <w:rsid w:val="0E19DD60"/>
    <w:rsid w:val="0E30B0A8"/>
    <w:rsid w:val="0FDF559E"/>
    <w:rsid w:val="10EEA696"/>
    <w:rsid w:val="1396BEB6"/>
    <w:rsid w:val="1453C42C"/>
    <w:rsid w:val="15FCF2BC"/>
    <w:rsid w:val="175CB92A"/>
    <w:rsid w:val="1848BE11"/>
    <w:rsid w:val="18F099A9"/>
    <w:rsid w:val="19E0A32A"/>
    <w:rsid w:val="1ABA1017"/>
    <w:rsid w:val="1B805ED3"/>
    <w:rsid w:val="1CE1EE1F"/>
    <w:rsid w:val="1E67CAF8"/>
    <w:rsid w:val="1E9F8D4F"/>
    <w:rsid w:val="1F2F47FD"/>
    <w:rsid w:val="21DFFC6E"/>
    <w:rsid w:val="22E1A1E4"/>
    <w:rsid w:val="2342CBFF"/>
    <w:rsid w:val="23831E8B"/>
    <w:rsid w:val="25E7DF6C"/>
    <w:rsid w:val="261B7607"/>
    <w:rsid w:val="29B2D496"/>
    <w:rsid w:val="2A7A2635"/>
    <w:rsid w:val="2AEAE2F3"/>
    <w:rsid w:val="2C5F6B0B"/>
    <w:rsid w:val="2C9D89AC"/>
    <w:rsid w:val="2DFA7018"/>
    <w:rsid w:val="2E1C156D"/>
    <w:rsid w:val="2ED27EA9"/>
    <w:rsid w:val="306E4F0A"/>
    <w:rsid w:val="33DCDBD5"/>
    <w:rsid w:val="35015193"/>
    <w:rsid w:val="353D003C"/>
    <w:rsid w:val="354DCC41"/>
    <w:rsid w:val="35B123C3"/>
    <w:rsid w:val="35F63242"/>
    <w:rsid w:val="365BB0B6"/>
    <w:rsid w:val="36D8D09D"/>
    <w:rsid w:val="3B4B5A04"/>
    <w:rsid w:val="3BD34EFC"/>
    <w:rsid w:val="3C5FD5D8"/>
    <w:rsid w:val="3C70ED35"/>
    <w:rsid w:val="3DB41245"/>
    <w:rsid w:val="3F8F26B8"/>
    <w:rsid w:val="40905907"/>
    <w:rsid w:val="416A04D9"/>
    <w:rsid w:val="4544D290"/>
    <w:rsid w:val="456CED78"/>
    <w:rsid w:val="45C1F7B8"/>
    <w:rsid w:val="4702683C"/>
    <w:rsid w:val="47D1528E"/>
    <w:rsid w:val="48A03F92"/>
    <w:rsid w:val="48B95969"/>
    <w:rsid w:val="48CD62BD"/>
    <w:rsid w:val="49B2BB60"/>
    <w:rsid w:val="4A1D253C"/>
    <w:rsid w:val="4B0B20AF"/>
    <w:rsid w:val="4C153D51"/>
    <w:rsid w:val="4CE402C1"/>
    <w:rsid w:val="4CFF05EA"/>
    <w:rsid w:val="4E4122AE"/>
    <w:rsid w:val="4F3F9BDC"/>
    <w:rsid w:val="4F515FA8"/>
    <w:rsid w:val="50FB77DA"/>
    <w:rsid w:val="514022E1"/>
    <w:rsid w:val="518B3288"/>
    <w:rsid w:val="5339F13D"/>
    <w:rsid w:val="536AD800"/>
    <w:rsid w:val="537841C8"/>
    <w:rsid w:val="53F6ABB8"/>
    <w:rsid w:val="542DDD75"/>
    <w:rsid w:val="55141229"/>
    <w:rsid w:val="554566B1"/>
    <w:rsid w:val="5620434D"/>
    <w:rsid w:val="57554BAC"/>
    <w:rsid w:val="5A2134D2"/>
    <w:rsid w:val="5B8353AD"/>
    <w:rsid w:val="5BF42D42"/>
    <w:rsid w:val="5D1F240E"/>
    <w:rsid w:val="60003F76"/>
    <w:rsid w:val="604E7BE3"/>
    <w:rsid w:val="60FC0213"/>
    <w:rsid w:val="629D7315"/>
    <w:rsid w:val="63DE88B4"/>
    <w:rsid w:val="65C5ACF6"/>
    <w:rsid w:val="6723CA96"/>
    <w:rsid w:val="68BF9AF7"/>
    <w:rsid w:val="69F758C6"/>
    <w:rsid w:val="6B9D1FF2"/>
    <w:rsid w:val="6D214D95"/>
    <w:rsid w:val="6D6CC7C2"/>
    <w:rsid w:val="70045E20"/>
    <w:rsid w:val="706AFB34"/>
    <w:rsid w:val="70CAACDC"/>
    <w:rsid w:val="70CBB93A"/>
    <w:rsid w:val="71490958"/>
    <w:rsid w:val="716D02EB"/>
    <w:rsid w:val="72265D1C"/>
    <w:rsid w:val="728FB6AD"/>
    <w:rsid w:val="72B33BF8"/>
    <w:rsid w:val="753CE5B0"/>
    <w:rsid w:val="754DE962"/>
    <w:rsid w:val="781322C4"/>
    <w:rsid w:val="7A0522B3"/>
    <w:rsid w:val="7EE7DE13"/>
    <w:rsid w:val="7EF94D27"/>
    <w:rsid w:val="7F28E087"/>
    <w:rsid w:val="7FE88E9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38331"/>
  <w15:docId w15:val="{2502AA60-E6DE-4A59-84EC-BEC7CAEE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Light" w:eastAsia="Source Sans Pro Light" w:hAnsi="Source Sans Pro Light" w:cs="Source Sans Pro Light"/>
        <w:sz w:val="21"/>
        <w:szCs w:val="21"/>
        <w:lang w:val="fr-FR" w:eastAsia="fr-FR" w:bidi="ar-SA"/>
      </w:rPr>
    </w:rPrDefault>
    <w:pPrDefault>
      <w:pPr>
        <w:spacing w:after="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s de texte - Niv 1"/>
    <w:qFormat/>
    <w:rsid w:val="00601391"/>
    <w:rPr>
      <w:rFonts w:eastAsiaTheme="minorHAnsi"/>
      <w:color w:val="000000" w:themeColor="text1"/>
      <w:lang w:eastAsia="en-US"/>
    </w:rPr>
  </w:style>
  <w:style w:type="paragraph" w:styleId="Titre1">
    <w:name w:val="heading 1"/>
    <w:basedOn w:val="Normal"/>
    <w:next w:val="Normal"/>
    <w:link w:val="Titre1Car"/>
    <w:uiPriority w:val="9"/>
    <w:qFormat/>
    <w:rsid w:val="00907F50"/>
    <w:pPr>
      <w:spacing w:before="720" w:after="360"/>
      <w:ind w:left="360" w:hanging="360"/>
      <w:contextualSpacing/>
      <w:outlineLvl w:val="0"/>
    </w:pPr>
    <w:rPr>
      <w:rFonts w:asciiTheme="majorHAnsi" w:eastAsiaTheme="majorEastAsia" w:hAnsiTheme="majorHAnsi" w:cstheme="majorBidi"/>
      <w:b/>
      <w:bCs/>
      <w:noProof/>
      <w:color w:val="D6C377" w:themeColor="background2"/>
      <w:spacing w:val="-10"/>
      <w:kern w:val="28"/>
      <w:sz w:val="52"/>
      <w:szCs w:val="52"/>
    </w:rPr>
  </w:style>
  <w:style w:type="paragraph" w:styleId="Titre2">
    <w:name w:val="heading 2"/>
    <w:next w:val="Normal"/>
    <w:link w:val="Titre2Car"/>
    <w:uiPriority w:val="9"/>
    <w:unhideWhenUsed/>
    <w:qFormat/>
    <w:rsid w:val="002E47F0"/>
    <w:pPr>
      <w:numPr>
        <w:ilvl w:val="1"/>
        <w:numId w:val="2"/>
      </w:numPr>
      <w:spacing w:before="480" w:after="240"/>
      <w:outlineLvl w:val="1"/>
    </w:pPr>
    <w:rPr>
      <w:rFonts w:ascii="Arial Black" w:eastAsiaTheme="minorHAnsi" w:hAnsi="Arial Black"/>
      <w:b/>
      <w:bCs/>
      <w:caps/>
      <w:color w:val="000000" w:themeColor="text1"/>
      <w:spacing w:val="20"/>
      <w:sz w:val="28"/>
      <w:szCs w:val="52"/>
      <w:lang w:eastAsia="en-US"/>
    </w:rPr>
  </w:style>
  <w:style w:type="paragraph" w:styleId="Titre3">
    <w:name w:val="heading 3"/>
    <w:next w:val="Normal"/>
    <w:link w:val="Titre3Car"/>
    <w:uiPriority w:val="9"/>
    <w:unhideWhenUsed/>
    <w:qFormat/>
    <w:rsid w:val="00324957"/>
    <w:pPr>
      <w:numPr>
        <w:ilvl w:val="2"/>
        <w:numId w:val="2"/>
      </w:numPr>
      <w:spacing w:before="240" w:after="240"/>
      <w:outlineLvl w:val="2"/>
    </w:pPr>
    <w:rPr>
      <w:rFonts w:eastAsiaTheme="minorHAnsi"/>
      <w:b/>
      <w:bCs/>
      <w:i/>
      <w:iCs/>
      <w:color w:val="000000" w:themeColor="text1"/>
      <w:sz w:val="28"/>
      <w:szCs w:val="28"/>
      <w:lang w:val="en-GB" w:eastAsia="en-US"/>
    </w:rPr>
  </w:style>
  <w:style w:type="paragraph" w:styleId="Titre4">
    <w:name w:val="heading 4"/>
    <w:aliases w:val="intertitre"/>
    <w:next w:val="Normal"/>
    <w:link w:val="Titre4Car"/>
    <w:uiPriority w:val="9"/>
    <w:semiHidden/>
    <w:unhideWhenUsed/>
    <w:qFormat/>
    <w:rsid w:val="00941FC0"/>
    <w:pPr>
      <w:spacing w:before="360"/>
      <w:outlineLvl w:val="3"/>
    </w:pPr>
    <w:rPr>
      <w:rFonts w:eastAsiaTheme="minorHAnsi"/>
      <w:b/>
      <w:caps/>
      <w:color w:val="006AFF" w:themeColor="accent3"/>
      <w:spacing w:val="20"/>
      <w:sz w:val="18"/>
      <w:szCs w:val="20"/>
      <w:lang w:eastAsia="en-US"/>
    </w:rPr>
  </w:style>
  <w:style w:type="paragraph" w:styleId="Titre5">
    <w:name w:val="heading 5"/>
    <w:basedOn w:val="Normal"/>
    <w:next w:val="Normal"/>
    <w:link w:val="Titre5Car"/>
    <w:uiPriority w:val="9"/>
    <w:semiHidden/>
    <w:unhideWhenUsed/>
    <w:qFormat/>
    <w:rsid w:val="00941FC0"/>
    <w:pPr>
      <w:keepNext/>
      <w:keepLines/>
      <w:spacing w:before="40" w:after="0"/>
      <w:outlineLvl w:val="4"/>
    </w:pPr>
    <w:rPr>
      <w:rFonts w:asciiTheme="majorHAnsi" w:eastAsiaTheme="majorEastAsia" w:hAnsiTheme="majorHAnsi" w:cstheme="majorBidi"/>
      <w:color w:val="008646" w:themeColor="accent1" w:themeShade="BF"/>
    </w:rPr>
  </w:style>
  <w:style w:type="paragraph" w:styleId="Titre6">
    <w:name w:val="heading 6"/>
    <w:basedOn w:val="Normal"/>
    <w:next w:val="Normal"/>
    <w:link w:val="Titre6Car"/>
    <w:uiPriority w:val="9"/>
    <w:semiHidden/>
    <w:unhideWhenUsed/>
    <w:qFormat/>
    <w:rsid w:val="00941FC0"/>
    <w:pPr>
      <w:keepNext/>
      <w:keepLines/>
      <w:spacing w:before="40" w:after="0"/>
      <w:outlineLvl w:val="5"/>
    </w:pPr>
    <w:rPr>
      <w:rFonts w:asciiTheme="majorHAnsi" w:eastAsiaTheme="majorEastAsia" w:hAnsiTheme="majorHAnsi" w:cstheme="majorBidi"/>
      <w:color w:val="00592F" w:themeColor="accent1" w:themeShade="7F"/>
    </w:rPr>
  </w:style>
  <w:style w:type="paragraph" w:styleId="Titre7">
    <w:name w:val="heading 7"/>
    <w:basedOn w:val="Normal"/>
    <w:next w:val="Normal"/>
    <w:link w:val="Titre7Car"/>
    <w:uiPriority w:val="9"/>
    <w:unhideWhenUsed/>
    <w:qFormat/>
    <w:rsid w:val="00941FC0"/>
    <w:pPr>
      <w:keepNext/>
      <w:keepLines/>
      <w:spacing w:before="40" w:after="0"/>
      <w:outlineLvl w:val="6"/>
    </w:pPr>
    <w:rPr>
      <w:rFonts w:asciiTheme="majorHAnsi" w:eastAsiaTheme="majorEastAsia" w:hAnsiTheme="majorHAnsi" w:cstheme="majorBidi"/>
      <w:i/>
      <w:iCs/>
      <w:color w:val="00592F" w:themeColor="accent1" w:themeShade="7F"/>
    </w:rPr>
  </w:style>
  <w:style w:type="paragraph" w:styleId="Titre8">
    <w:name w:val="heading 8"/>
    <w:basedOn w:val="Normal"/>
    <w:next w:val="Normal"/>
    <w:link w:val="Titre8Car"/>
    <w:uiPriority w:val="9"/>
    <w:unhideWhenUsed/>
    <w:qFormat/>
    <w:rsid w:val="00941FC0"/>
    <w:pPr>
      <w:keepNext/>
      <w:keepLines/>
      <w:spacing w:before="40" w:after="0"/>
      <w:outlineLvl w:val="7"/>
    </w:pPr>
    <w:rPr>
      <w:rFonts w:asciiTheme="majorHAnsi" w:eastAsiaTheme="majorEastAsia" w:hAnsiTheme="majorHAnsi" w:cstheme="majorBidi"/>
      <w:color w:val="272727" w:themeColor="text1" w:themeTint="D8"/>
    </w:rPr>
  </w:style>
  <w:style w:type="paragraph" w:styleId="Titre9">
    <w:name w:val="heading 9"/>
    <w:basedOn w:val="Normal"/>
    <w:next w:val="Normal"/>
    <w:link w:val="Titre9Car"/>
    <w:uiPriority w:val="9"/>
    <w:semiHidden/>
    <w:unhideWhenUsed/>
    <w:qFormat/>
    <w:rsid w:val="00941FC0"/>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before="48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pPr>
      <w:ind w:left="720" w:hanging="360"/>
    </w:pPr>
    <w:tblPr>
      <w:tblCellMar>
        <w:top w:w="0" w:type="dxa"/>
        <w:left w:w="0" w:type="dxa"/>
        <w:bottom w:w="0" w:type="dxa"/>
        <w:right w:w="0" w:type="dxa"/>
      </w:tblCellMar>
    </w:tblPr>
  </w:style>
  <w:style w:type="table" w:customStyle="1" w:styleId="TableNormal10">
    <w:name w:val="Table Normal10"/>
    <w:pPr>
      <w:numPr>
        <w:numId w:val="25"/>
      </w:numPr>
      <w:ind w:left="600" w:hanging="600"/>
    </w:pPr>
    <w:tblPr>
      <w:tblCellMar>
        <w:top w:w="0" w:type="dxa"/>
        <w:left w:w="0" w:type="dxa"/>
        <w:bottom w:w="0" w:type="dxa"/>
        <w:right w:w="0" w:type="dxa"/>
      </w:tblCellMar>
    </w:tblPr>
  </w:style>
  <w:style w:type="paragraph" w:customStyle="1" w:styleId="Titredeparagraphe">
    <w:name w:val="Titre de paragraphe"/>
    <w:basedOn w:val="Normal"/>
    <w:qFormat/>
    <w:rsid w:val="007D4988"/>
    <w:pPr>
      <w:spacing w:before="360"/>
    </w:pPr>
    <w:rPr>
      <w:b/>
      <w:bCs/>
      <w:caps/>
      <w:color w:val="006AFF" w:themeColor="accent3"/>
      <w:spacing w:val="20"/>
      <w:sz w:val="18"/>
    </w:rPr>
  </w:style>
  <w:style w:type="paragraph" w:styleId="En-tte">
    <w:name w:val="header"/>
    <w:basedOn w:val="Normal"/>
    <w:link w:val="En-tteCar"/>
    <w:uiPriority w:val="99"/>
    <w:unhideWhenUsed/>
    <w:rsid w:val="002D1420"/>
    <w:pPr>
      <w:tabs>
        <w:tab w:val="center" w:pos="4536"/>
        <w:tab w:val="right" w:pos="9072"/>
      </w:tabs>
      <w:spacing w:after="0" w:line="240" w:lineRule="auto"/>
    </w:pPr>
  </w:style>
  <w:style w:type="paragraph" w:styleId="Pieddepage">
    <w:name w:val="footer"/>
    <w:basedOn w:val="Normal"/>
    <w:link w:val="PieddepageCar"/>
    <w:uiPriority w:val="99"/>
    <w:unhideWhenUsed/>
    <w:rsid w:val="008A5F71"/>
    <w:pPr>
      <w:tabs>
        <w:tab w:val="center" w:pos="4536"/>
        <w:tab w:val="right" w:pos="9072"/>
      </w:tabs>
      <w:adjustRightInd w:val="0"/>
      <w:snapToGrid w:val="0"/>
      <w:spacing w:after="0" w:line="240" w:lineRule="auto"/>
    </w:pPr>
    <w:rPr>
      <w:b/>
      <w:i/>
      <w:color w:val="808080" w:themeColor="background1" w:themeShade="80"/>
      <w:sz w:val="13"/>
    </w:rPr>
  </w:style>
  <w:style w:type="character" w:customStyle="1" w:styleId="PieddepageCar">
    <w:name w:val="Pied de page Car"/>
    <w:basedOn w:val="Policepardfaut"/>
    <w:link w:val="Pieddepage"/>
    <w:uiPriority w:val="99"/>
    <w:rsid w:val="008A5F71"/>
    <w:rPr>
      <w:rFonts w:eastAsiaTheme="minorHAnsi"/>
      <w:b/>
      <w:i/>
      <w:color w:val="808080" w:themeColor="background1" w:themeShade="80"/>
      <w:sz w:val="13"/>
      <w:lang w:eastAsia="en-US"/>
    </w:rPr>
  </w:style>
  <w:style w:type="character" w:styleId="Numrodepage">
    <w:name w:val="page number"/>
    <w:basedOn w:val="Policepardfaut"/>
    <w:uiPriority w:val="99"/>
    <w:semiHidden/>
    <w:unhideWhenUsed/>
    <w:rsid w:val="00FB1E20"/>
    <w:rPr>
      <w:rFonts w:ascii="Arial" w:hAnsi="Arial" w:cstheme="minorBidi"/>
      <w:bCs w:val="0"/>
      <w:iCs w:val="0"/>
      <w:caps w:val="0"/>
      <w:smallCaps w:val="0"/>
      <w:strike w:val="0"/>
      <w:dstrike w:val="0"/>
      <w:vanish w:val="0"/>
      <w:color w:val="000000" w:themeColor="text1"/>
      <w:spacing w:val="0"/>
      <w:position w:val="0"/>
      <w:sz w:val="21"/>
      <w:szCs w:val="21"/>
      <w:u w:val="none"/>
      <w:vertAlign w:val="baseline"/>
    </w:rPr>
  </w:style>
  <w:style w:type="paragraph" w:styleId="TM1">
    <w:name w:val="toc 1"/>
    <w:basedOn w:val="Normal"/>
    <w:next w:val="Normal"/>
    <w:autoRedefine/>
    <w:uiPriority w:val="39"/>
    <w:unhideWhenUsed/>
    <w:rsid w:val="00C064F6"/>
    <w:pPr>
      <w:spacing w:before="120"/>
      <w:jc w:val="left"/>
    </w:pPr>
    <w:rPr>
      <w:rFonts w:cstheme="minorHAnsi"/>
      <w:b/>
      <w:bCs/>
      <w:caps/>
      <w:sz w:val="20"/>
    </w:rPr>
  </w:style>
  <w:style w:type="paragraph" w:styleId="TM2">
    <w:name w:val="toc 2"/>
    <w:basedOn w:val="Normal"/>
    <w:next w:val="Normal"/>
    <w:autoRedefine/>
    <w:uiPriority w:val="39"/>
    <w:unhideWhenUsed/>
    <w:rsid w:val="008F00F6"/>
    <w:pPr>
      <w:spacing w:after="0"/>
      <w:ind w:left="210"/>
      <w:jc w:val="left"/>
    </w:pPr>
    <w:rPr>
      <w:rFonts w:cstheme="minorHAnsi"/>
      <w:smallCaps/>
      <w:sz w:val="20"/>
    </w:rPr>
  </w:style>
  <w:style w:type="character" w:customStyle="1" w:styleId="Titre1Car">
    <w:name w:val="Titre 1 Car"/>
    <w:basedOn w:val="Policepardfaut"/>
    <w:link w:val="Titre1"/>
    <w:uiPriority w:val="9"/>
    <w:rsid w:val="00907F50"/>
    <w:rPr>
      <w:rFonts w:asciiTheme="majorHAnsi" w:eastAsiaTheme="majorEastAsia" w:hAnsiTheme="majorHAnsi" w:cstheme="majorBidi"/>
      <w:b/>
      <w:bCs/>
      <w:noProof/>
      <w:color w:val="D6C377" w:themeColor="background2"/>
      <w:spacing w:val="-10"/>
      <w:kern w:val="28"/>
      <w:sz w:val="52"/>
      <w:szCs w:val="52"/>
      <w:lang w:eastAsia="en-US"/>
    </w:rPr>
  </w:style>
  <w:style w:type="paragraph" w:styleId="Paragraphedeliste">
    <w:name w:val="List Paragraph"/>
    <w:aliases w:val="bullet 1,lp1,Bullet OSM,MSA_EDF_Bullet3,TOC style,AMR Paragraphe de liste 1er niveau,Source,Colorful List - Accent 11,List Paragraph3,List Paragraph2,Bull - Bullet niveau 1,Niveau1,ARS Puces,List Paragraph1,Bullet List,FooterText,tit"/>
    <w:basedOn w:val="Normal"/>
    <w:link w:val="ParagraphedelisteCar"/>
    <w:uiPriority w:val="34"/>
    <w:qFormat/>
    <w:rsid w:val="00F54FFA"/>
    <w:pPr>
      <w:ind w:left="720"/>
      <w:contextualSpacing/>
    </w:pPr>
  </w:style>
  <w:style w:type="paragraph" w:styleId="TM3">
    <w:name w:val="toc 3"/>
    <w:basedOn w:val="Normal"/>
    <w:next w:val="Normal"/>
    <w:autoRedefine/>
    <w:uiPriority w:val="39"/>
    <w:unhideWhenUsed/>
    <w:rsid w:val="00C064F6"/>
    <w:pPr>
      <w:spacing w:after="0"/>
      <w:ind w:left="420"/>
      <w:jc w:val="left"/>
    </w:pPr>
    <w:rPr>
      <w:rFonts w:cstheme="minorHAnsi"/>
      <w:i/>
      <w:iCs/>
      <w:sz w:val="20"/>
    </w:rPr>
  </w:style>
  <w:style w:type="character" w:customStyle="1" w:styleId="En-tteCar">
    <w:name w:val="En-tête Car"/>
    <w:basedOn w:val="Policepardfaut"/>
    <w:link w:val="En-tte"/>
    <w:uiPriority w:val="99"/>
    <w:rsid w:val="002D1420"/>
    <w:rPr>
      <w:rFonts w:eastAsiaTheme="minorHAnsi"/>
      <w:color w:val="000000" w:themeColor="text1"/>
      <w:sz w:val="21"/>
      <w:lang w:eastAsia="en-US"/>
    </w:rPr>
  </w:style>
  <w:style w:type="character" w:customStyle="1" w:styleId="Titre2Car">
    <w:name w:val="Titre 2 Car"/>
    <w:basedOn w:val="Policepardfaut"/>
    <w:link w:val="Titre2"/>
    <w:uiPriority w:val="9"/>
    <w:rsid w:val="002E47F0"/>
    <w:rPr>
      <w:rFonts w:ascii="Arial Black" w:eastAsiaTheme="minorHAnsi" w:hAnsi="Arial Black"/>
      <w:b/>
      <w:bCs/>
      <w:caps/>
      <w:color w:val="000000" w:themeColor="text1"/>
      <w:spacing w:val="20"/>
      <w:sz w:val="28"/>
      <w:szCs w:val="52"/>
      <w:lang w:eastAsia="en-US"/>
    </w:rPr>
  </w:style>
  <w:style w:type="character" w:customStyle="1" w:styleId="Titre3Car">
    <w:name w:val="Titre 3 Car"/>
    <w:basedOn w:val="Policepardfaut"/>
    <w:link w:val="Titre3"/>
    <w:uiPriority w:val="9"/>
    <w:rsid w:val="00324957"/>
    <w:rPr>
      <w:rFonts w:eastAsiaTheme="minorHAnsi"/>
      <w:b/>
      <w:bCs/>
      <w:i/>
      <w:iCs/>
      <w:color w:val="000000" w:themeColor="text1"/>
      <w:sz w:val="28"/>
      <w:szCs w:val="28"/>
      <w:lang w:val="en-GB" w:eastAsia="en-US"/>
    </w:rPr>
  </w:style>
  <w:style w:type="character" w:customStyle="1" w:styleId="Titre4Car">
    <w:name w:val="Titre 4 Car"/>
    <w:aliases w:val="intertitre Car"/>
    <w:basedOn w:val="Policepardfaut"/>
    <w:link w:val="Titre4"/>
    <w:uiPriority w:val="9"/>
    <w:rsid w:val="007D4988"/>
    <w:rPr>
      <w:rFonts w:eastAsiaTheme="minorHAnsi"/>
      <w:b/>
      <w:caps/>
      <w:color w:val="006AFF" w:themeColor="accent3"/>
      <w:spacing w:val="20"/>
      <w:sz w:val="18"/>
      <w:szCs w:val="20"/>
      <w:lang w:eastAsia="en-US"/>
    </w:rPr>
  </w:style>
  <w:style w:type="character" w:styleId="Accentuation">
    <w:name w:val="Emphasis"/>
    <w:aliases w:val="Légende photos,graphiques"/>
    <w:uiPriority w:val="20"/>
    <w:rsid w:val="00E8667B"/>
    <w:rPr>
      <w:rFonts w:ascii="Arial" w:hAnsi="Arial"/>
      <w:i/>
      <w:iCs/>
      <w:color w:val="A6A6A6" w:themeColor="background1" w:themeShade="A6"/>
      <w:sz w:val="20"/>
      <w:szCs w:val="20"/>
    </w:rPr>
  </w:style>
  <w:style w:type="character" w:styleId="Rfrencelgre">
    <w:name w:val="Subtle Reference"/>
    <w:basedOn w:val="Policepardfaut"/>
    <w:uiPriority w:val="31"/>
    <w:rsid w:val="00F54FFA"/>
    <w:rPr>
      <w:rFonts w:ascii="Arial" w:hAnsi="Arial" w:cstheme="minorBidi"/>
      <w:bCs w:val="0"/>
      <w:iCs w:val="0"/>
      <w:caps w:val="0"/>
      <w:smallCaps/>
      <w:strike w:val="0"/>
      <w:dstrike w:val="0"/>
      <w:vanish w:val="0"/>
      <w:color w:val="5A5A5A" w:themeColor="text1" w:themeTint="A5"/>
      <w:spacing w:val="0"/>
      <w:position w:val="0"/>
      <w:sz w:val="21"/>
      <w:szCs w:val="21"/>
      <w:u w:val="none"/>
      <w:vertAlign w:val="baseline"/>
    </w:rPr>
  </w:style>
  <w:style w:type="paragraph" w:customStyle="1" w:styleId="Cartouche">
    <w:name w:val="Cartouche"/>
    <w:basedOn w:val="Normal"/>
    <w:qFormat/>
    <w:rsid w:val="0089015B"/>
    <w:pPr>
      <w:pBdr>
        <w:top w:val="single" w:sz="4" w:space="15" w:color="006AFF" w:themeColor="accent3"/>
        <w:left w:val="single" w:sz="4" w:space="10" w:color="006AFF" w:themeColor="accent3"/>
        <w:bottom w:val="single" w:sz="4" w:space="15" w:color="006AFF" w:themeColor="accent3"/>
        <w:right w:val="single" w:sz="4" w:space="10" w:color="006AFF" w:themeColor="accent3"/>
      </w:pBdr>
      <w:shd w:val="clear" w:color="auto" w:fill="006AFF" w:themeFill="accent3"/>
      <w:spacing w:before="200" w:after="200"/>
      <w:jc w:val="center"/>
    </w:pPr>
  </w:style>
  <w:style w:type="paragraph" w:customStyle="1" w:styleId="Corpsdetexte-Niv2">
    <w:name w:val="Corps de texte - Niv 2"/>
    <w:basedOn w:val="Paragraphedeliste"/>
    <w:qFormat/>
    <w:rsid w:val="00471C53"/>
    <w:pPr>
      <w:ind w:left="357"/>
      <w:contextualSpacing w:val="0"/>
    </w:pPr>
  </w:style>
  <w:style w:type="paragraph" w:customStyle="1" w:styleId="Corpsdetexte-Niv3">
    <w:name w:val="Corps de texte - Niv 3"/>
    <w:basedOn w:val="Paragraphedeliste"/>
    <w:qFormat/>
    <w:rsid w:val="00471C53"/>
    <w:pPr>
      <w:ind w:left="709"/>
      <w:contextualSpacing w:val="0"/>
    </w:pPr>
  </w:style>
  <w:style w:type="paragraph" w:styleId="Citationintense">
    <w:name w:val="Intense Quote"/>
    <w:aliases w:val="Citation centrée"/>
    <w:basedOn w:val="Normal"/>
    <w:next w:val="Normal"/>
    <w:link w:val="CitationintenseCar"/>
    <w:uiPriority w:val="30"/>
    <w:qFormat/>
    <w:rsid w:val="005C7128"/>
    <w:pPr>
      <w:pBdr>
        <w:top w:val="single" w:sz="4" w:space="10" w:color="006AFF" w:themeColor="accent3"/>
        <w:bottom w:val="single" w:sz="4" w:space="10" w:color="006AFF" w:themeColor="accent3"/>
      </w:pBdr>
      <w:spacing w:before="360" w:after="360"/>
      <w:ind w:left="864" w:right="864"/>
      <w:jc w:val="center"/>
    </w:pPr>
    <w:rPr>
      <w:i/>
      <w:iCs/>
      <w:color w:val="006AFF" w:themeColor="accent3"/>
    </w:rPr>
  </w:style>
  <w:style w:type="character" w:customStyle="1" w:styleId="CitationintenseCar">
    <w:name w:val="Citation intense Car"/>
    <w:aliases w:val="Citation centrée Car"/>
    <w:basedOn w:val="Policepardfaut"/>
    <w:link w:val="Citationintense"/>
    <w:uiPriority w:val="30"/>
    <w:rsid w:val="005C7128"/>
    <w:rPr>
      <w:rFonts w:eastAsiaTheme="minorHAnsi"/>
      <w:i/>
      <w:iCs/>
      <w:color w:val="006AFF" w:themeColor="accent3"/>
      <w:sz w:val="21"/>
      <w:lang w:eastAsia="en-US"/>
    </w:rPr>
  </w:style>
  <w:style w:type="paragraph" w:customStyle="1" w:styleId="Titredudocument">
    <w:name w:val="Titre du document"/>
    <w:basedOn w:val="Normal"/>
    <w:qFormat/>
    <w:rsid w:val="00907F50"/>
    <w:pPr>
      <w:spacing w:line="216" w:lineRule="auto"/>
    </w:pPr>
    <w:rPr>
      <w:rFonts w:ascii="Paris2024" w:eastAsiaTheme="majorEastAsia" w:hAnsi="Paris2024" w:cstheme="majorBidi"/>
      <w:b/>
      <w:caps/>
      <w:sz w:val="96"/>
      <w:szCs w:val="108"/>
    </w:rPr>
  </w:style>
  <w:style w:type="paragraph" w:customStyle="1" w:styleId="Sous-titredudocument">
    <w:name w:val="Sous-titre du document"/>
    <w:basedOn w:val="Titredudocument"/>
    <w:qFormat/>
    <w:rsid w:val="00907F50"/>
    <w:pPr>
      <w:spacing w:before="240"/>
    </w:pPr>
    <w:rPr>
      <w:bCs/>
      <w:caps w:val="0"/>
      <w:color w:val="D6C377" w:themeColor="background2"/>
      <w:sz w:val="36"/>
      <w:szCs w:val="36"/>
    </w:rPr>
  </w:style>
  <w:style w:type="paragraph" w:styleId="Listepuces">
    <w:name w:val="List Bullet"/>
    <w:next w:val="Normal"/>
    <w:link w:val="ListepucesCar"/>
    <w:uiPriority w:val="99"/>
    <w:unhideWhenUsed/>
    <w:rsid w:val="00984823"/>
    <w:pPr>
      <w:numPr>
        <w:numId w:val="1"/>
      </w:numPr>
      <w:ind w:left="357" w:hanging="357"/>
      <w:contextualSpacing/>
    </w:pPr>
    <w:rPr>
      <w:rFonts w:eastAsiaTheme="minorHAnsi"/>
      <w:color w:val="000000" w:themeColor="text1"/>
      <w:lang w:eastAsia="en-US"/>
    </w:rPr>
  </w:style>
  <w:style w:type="paragraph" w:customStyle="1" w:styleId="Typededocument">
    <w:name w:val="Type de document"/>
    <w:basedOn w:val="Normal"/>
    <w:qFormat/>
    <w:rsid w:val="00447F77"/>
    <w:pPr>
      <w:spacing w:line="360" w:lineRule="auto"/>
      <w:jc w:val="right"/>
    </w:pPr>
    <w:rPr>
      <w:b/>
      <w:bCs/>
      <w:i/>
      <w:iCs/>
      <w:caps/>
      <w:spacing w:val="26"/>
      <w:sz w:val="16"/>
      <w:szCs w:val="18"/>
    </w:rPr>
  </w:style>
  <w:style w:type="paragraph" w:customStyle="1" w:styleId="Listenumrote">
    <w:name w:val="Liste numérotée"/>
    <w:basedOn w:val="Paragraphedeliste"/>
    <w:qFormat/>
    <w:rsid w:val="00471C53"/>
    <w:pPr>
      <w:numPr>
        <w:numId w:val="3"/>
      </w:numPr>
    </w:pPr>
  </w:style>
  <w:style w:type="paragraph" w:styleId="En-ttedetabledesmatires">
    <w:name w:val="TOC Heading"/>
    <w:basedOn w:val="Titre1"/>
    <w:next w:val="Normal"/>
    <w:uiPriority w:val="39"/>
    <w:unhideWhenUsed/>
    <w:qFormat/>
    <w:rsid w:val="008F00F6"/>
    <w:pPr>
      <w:keepNext/>
      <w:keepLines/>
      <w:spacing w:before="480" w:line="276" w:lineRule="auto"/>
      <w:outlineLvl w:val="9"/>
    </w:pPr>
    <w:rPr>
      <w:caps/>
      <w:color w:val="008646" w:themeColor="accent1" w:themeShade="BF"/>
      <w:spacing w:val="0"/>
      <w:sz w:val="28"/>
      <w:szCs w:val="28"/>
      <w:lang w:eastAsia="zh-CN"/>
    </w:rPr>
  </w:style>
  <w:style w:type="character" w:styleId="Lienhypertexte">
    <w:name w:val="Hyperlink"/>
    <w:basedOn w:val="Policepardfaut"/>
    <w:uiPriority w:val="99"/>
    <w:unhideWhenUsed/>
    <w:rsid w:val="006577A1"/>
    <w:rPr>
      <w:color w:val="F9B900" w:themeColor="hyperlink"/>
      <w:u w:val="single"/>
    </w:rPr>
  </w:style>
  <w:style w:type="paragraph" w:styleId="TM4">
    <w:name w:val="toc 4"/>
    <w:basedOn w:val="Normal"/>
    <w:next w:val="Normal"/>
    <w:autoRedefine/>
    <w:uiPriority w:val="39"/>
    <w:unhideWhenUsed/>
    <w:rsid w:val="008F00F6"/>
    <w:pPr>
      <w:spacing w:after="0"/>
      <w:ind w:left="630"/>
      <w:jc w:val="left"/>
    </w:pPr>
    <w:rPr>
      <w:rFonts w:cstheme="minorHAnsi"/>
      <w:sz w:val="18"/>
    </w:rPr>
  </w:style>
  <w:style w:type="paragraph" w:styleId="TM5">
    <w:name w:val="toc 5"/>
    <w:basedOn w:val="Normal"/>
    <w:next w:val="Normal"/>
    <w:autoRedefine/>
    <w:uiPriority w:val="39"/>
    <w:unhideWhenUsed/>
    <w:rsid w:val="008F00F6"/>
    <w:pPr>
      <w:spacing w:after="0"/>
      <w:ind w:left="840"/>
      <w:jc w:val="left"/>
    </w:pPr>
    <w:rPr>
      <w:rFonts w:cstheme="minorHAnsi"/>
      <w:sz w:val="18"/>
    </w:rPr>
  </w:style>
  <w:style w:type="paragraph" w:styleId="TM6">
    <w:name w:val="toc 6"/>
    <w:basedOn w:val="Normal"/>
    <w:next w:val="Normal"/>
    <w:autoRedefine/>
    <w:uiPriority w:val="39"/>
    <w:unhideWhenUsed/>
    <w:rsid w:val="008F00F6"/>
    <w:pPr>
      <w:spacing w:after="0"/>
      <w:ind w:left="1050"/>
      <w:jc w:val="left"/>
    </w:pPr>
    <w:rPr>
      <w:rFonts w:cstheme="minorHAnsi"/>
      <w:sz w:val="18"/>
    </w:rPr>
  </w:style>
  <w:style w:type="paragraph" w:styleId="TM7">
    <w:name w:val="toc 7"/>
    <w:basedOn w:val="Normal"/>
    <w:next w:val="Normal"/>
    <w:autoRedefine/>
    <w:uiPriority w:val="39"/>
    <w:unhideWhenUsed/>
    <w:rsid w:val="008F00F6"/>
    <w:pPr>
      <w:spacing w:after="0"/>
      <w:ind w:left="1260"/>
      <w:jc w:val="left"/>
    </w:pPr>
    <w:rPr>
      <w:rFonts w:cstheme="minorHAnsi"/>
      <w:sz w:val="18"/>
    </w:rPr>
  </w:style>
  <w:style w:type="paragraph" w:styleId="TM8">
    <w:name w:val="toc 8"/>
    <w:basedOn w:val="Normal"/>
    <w:next w:val="Normal"/>
    <w:autoRedefine/>
    <w:uiPriority w:val="39"/>
    <w:unhideWhenUsed/>
    <w:rsid w:val="008F00F6"/>
    <w:pPr>
      <w:spacing w:after="0"/>
      <w:ind w:left="1470"/>
      <w:jc w:val="left"/>
    </w:pPr>
    <w:rPr>
      <w:rFonts w:cstheme="minorHAnsi"/>
      <w:sz w:val="18"/>
    </w:rPr>
  </w:style>
  <w:style w:type="paragraph" w:styleId="TM9">
    <w:name w:val="toc 9"/>
    <w:basedOn w:val="Normal"/>
    <w:next w:val="Normal"/>
    <w:autoRedefine/>
    <w:uiPriority w:val="39"/>
    <w:unhideWhenUsed/>
    <w:rsid w:val="008F00F6"/>
    <w:pPr>
      <w:spacing w:after="0"/>
      <w:ind w:left="1680"/>
      <w:jc w:val="left"/>
    </w:pPr>
    <w:rPr>
      <w:rFonts w:cstheme="minorHAnsi"/>
      <w:sz w:val="18"/>
    </w:rPr>
  </w:style>
  <w:style w:type="character" w:customStyle="1" w:styleId="ListepucesCar">
    <w:name w:val="Liste à puces Car"/>
    <w:basedOn w:val="Policepardfaut"/>
    <w:link w:val="Listepuces"/>
    <w:uiPriority w:val="99"/>
    <w:rsid w:val="00984823"/>
    <w:rPr>
      <w:rFonts w:eastAsiaTheme="minorHAnsi"/>
      <w:color w:val="000000" w:themeColor="text1"/>
      <w:lang w:eastAsia="en-US"/>
    </w:rPr>
  </w:style>
  <w:style w:type="paragraph" w:styleId="Lgende">
    <w:name w:val="caption"/>
    <w:next w:val="Normal"/>
    <w:uiPriority w:val="35"/>
    <w:unhideWhenUsed/>
    <w:qFormat/>
    <w:rsid w:val="00DD25AC"/>
    <w:pPr>
      <w:spacing w:before="120"/>
    </w:pPr>
    <w:rPr>
      <w:rFonts w:eastAsiaTheme="minorHAnsi"/>
      <w:i/>
      <w:iCs/>
      <w:color w:val="808080" w:themeColor="background1" w:themeShade="80"/>
      <w:sz w:val="18"/>
      <w:szCs w:val="18"/>
      <w:lang w:eastAsia="en-US"/>
    </w:rPr>
  </w:style>
  <w:style w:type="paragraph" w:styleId="Tabledesillustrations">
    <w:name w:val="table of figures"/>
    <w:basedOn w:val="Normal"/>
    <w:next w:val="Normal"/>
    <w:uiPriority w:val="99"/>
    <w:unhideWhenUsed/>
    <w:rsid w:val="00DF4EA4"/>
    <w:pPr>
      <w:spacing w:after="0"/>
    </w:pPr>
  </w:style>
  <w:style w:type="paragraph" w:customStyle="1" w:styleId="Confidentialit">
    <w:name w:val="Confidentialité"/>
    <w:basedOn w:val="Normal"/>
    <w:autoRedefine/>
    <w:qFormat/>
    <w:rsid w:val="0038475D"/>
    <w:pPr>
      <w:spacing w:after="0" w:line="240" w:lineRule="auto"/>
      <w:jc w:val="right"/>
    </w:pPr>
    <w:rPr>
      <w:rFonts w:ascii="Arial Black" w:hAnsi="Arial Black"/>
      <w:b/>
      <w:bCs/>
      <w:caps/>
      <w:color w:val="D6C377" w:themeColor="background2"/>
      <w:sz w:val="15"/>
      <w:szCs w:val="18"/>
    </w:rPr>
  </w:style>
  <w:style w:type="table" w:styleId="Grilledutableau">
    <w:name w:val="Table Grid"/>
    <w:basedOn w:val="TableauNormal"/>
    <w:uiPriority w:val="39"/>
    <w:rsid w:val="00944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745E2"/>
    <w:rPr>
      <w:rFonts w:eastAsiaTheme="minorHAnsi"/>
      <w:color w:val="000000" w:themeColor="text1"/>
      <w:lang w:eastAsia="en-US"/>
    </w:rPr>
  </w:style>
  <w:style w:type="character" w:customStyle="1" w:styleId="Titre5Car">
    <w:name w:val="Titre 5 Car"/>
    <w:basedOn w:val="Policepardfaut"/>
    <w:link w:val="Titre5"/>
    <w:uiPriority w:val="9"/>
    <w:rsid w:val="00C6611B"/>
    <w:rPr>
      <w:rFonts w:asciiTheme="majorHAnsi" w:eastAsiaTheme="majorEastAsia" w:hAnsiTheme="majorHAnsi" w:cstheme="majorBidi"/>
      <w:color w:val="008646" w:themeColor="accent1" w:themeShade="BF"/>
      <w:sz w:val="21"/>
      <w:lang w:eastAsia="en-US"/>
    </w:rPr>
  </w:style>
  <w:style w:type="character" w:customStyle="1" w:styleId="Titre6Car">
    <w:name w:val="Titre 6 Car"/>
    <w:basedOn w:val="Policepardfaut"/>
    <w:link w:val="Titre6"/>
    <w:uiPriority w:val="9"/>
    <w:rsid w:val="00C6611B"/>
    <w:rPr>
      <w:rFonts w:asciiTheme="majorHAnsi" w:eastAsiaTheme="majorEastAsia" w:hAnsiTheme="majorHAnsi" w:cstheme="majorBidi"/>
      <w:color w:val="00592F" w:themeColor="accent1" w:themeShade="7F"/>
      <w:sz w:val="21"/>
      <w:lang w:eastAsia="en-US"/>
    </w:rPr>
  </w:style>
  <w:style w:type="character" w:customStyle="1" w:styleId="Titre7Car">
    <w:name w:val="Titre 7 Car"/>
    <w:basedOn w:val="Policepardfaut"/>
    <w:link w:val="Titre7"/>
    <w:uiPriority w:val="9"/>
    <w:rsid w:val="00C6611B"/>
    <w:rPr>
      <w:rFonts w:asciiTheme="majorHAnsi" w:eastAsiaTheme="majorEastAsia" w:hAnsiTheme="majorHAnsi" w:cstheme="majorBidi"/>
      <w:i/>
      <w:iCs/>
      <w:color w:val="00592F" w:themeColor="accent1" w:themeShade="7F"/>
      <w:sz w:val="21"/>
      <w:lang w:eastAsia="en-US"/>
    </w:rPr>
  </w:style>
  <w:style w:type="character" w:customStyle="1" w:styleId="Titre8Car">
    <w:name w:val="Titre 8 Car"/>
    <w:basedOn w:val="Policepardfaut"/>
    <w:link w:val="Titre8"/>
    <w:uiPriority w:val="9"/>
    <w:rsid w:val="00C6611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C6611B"/>
    <w:rPr>
      <w:rFonts w:asciiTheme="majorHAnsi" w:eastAsiaTheme="majorEastAsia" w:hAnsiTheme="majorHAnsi" w:cstheme="majorBidi"/>
      <w:i/>
      <w:iCs/>
      <w:color w:val="272727" w:themeColor="text1" w:themeTint="D8"/>
      <w:sz w:val="21"/>
      <w:szCs w:val="21"/>
      <w:lang w:eastAsia="en-US"/>
    </w:rPr>
  </w:style>
  <w:style w:type="paragraph" w:customStyle="1" w:styleId="TableetIndex">
    <w:name w:val="Table et Index"/>
    <w:basedOn w:val="Normal"/>
    <w:qFormat/>
    <w:rsid w:val="0090760A"/>
    <w:pPr>
      <w:spacing w:after="360" w:line="240" w:lineRule="auto"/>
      <w:jc w:val="left"/>
    </w:pPr>
    <w:rPr>
      <w:rFonts w:ascii="Arial Black" w:hAnsi="Arial Black"/>
      <w:b/>
      <w:bCs/>
      <w:caps/>
      <w:color w:val="006AFF" w:themeColor="accent3"/>
      <w:sz w:val="28"/>
      <w:szCs w:val="28"/>
    </w:rPr>
  </w:style>
  <w:style w:type="paragraph" w:customStyle="1" w:styleId="P24-CdT">
    <w:name w:val="P24 - CdT"/>
    <w:link w:val="P24-CdTCar"/>
    <w:qFormat/>
    <w:rsid w:val="005034C0"/>
    <w:rPr>
      <w:rFonts w:eastAsiaTheme="minorHAnsi"/>
      <w:noProof/>
      <w:color w:val="404040" w:themeColor="text1" w:themeTint="BF"/>
    </w:rPr>
  </w:style>
  <w:style w:type="character" w:customStyle="1" w:styleId="P24-CdTCar">
    <w:name w:val="P24 - CdT Car"/>
    <w:basedOn w:val="Policepardfaut"/>
    <w:link w:val="P24-CdT"/>
    <w:rsid w:val="005034C0"/>
    <w:rPr>
      <w:rFonts w:eastAsiaTheme="minorHAnsi"/>
      <w:noProof/>
      <w:color w:val="404040" w:themeColor="text1" w:themeTint="BF"/>
      <w:sz w:val="21"/>
      <w:lang w:eastAsia="fr-FR"/>
    </w:rPr>
  </w:style>
  <w:style w:type="character" w:customStyle="1" w:styleId="ParagraphedelisteCar">
    <w:name w:val="Paragraphe de liste Car"/>
    <w:aliases w:val="bullet 1 Car,lp1 Car,Bullet OSM Car,MSA_EDF_Bullet3 Car,TOC style Car,AMR Paragraphe de liste 1er niveau Car,Source Car,Colorful List - Accent 11 Car,List Paragraph3 Car,List Paragraph2 Car,Bull - Bullet niveau 1 Car,Niveau1 Car"/>
    <w:basedOn w:val="Policepardfaut"/>
    <w:link w:val="Paragraphedeliste"/>
    <w:uiPriority w:val="34"/>
    <w:locked/>
    <w:rsid w:val="00C6029C"/>
    <w:rPr>
      <w:rFonts w:eastAsiaTheme="minorHAnsi"/>
      <w:color w:val="000000" w:themeColor="text1"/>
      <w:sz w:val="21"/>
      <w:lang w:eastAsia="en-US"/>
    </w:rPr>
  </w:style>
  <w:style w:type="character" w:customStyle="1" w:styleId="eop">
    <w:name w:val="eop"/>
    <w:basedOn w:val="Policepardfaut"/>
    <w:rsid w:val="004800C0"/>
  </w:style>
  <w:style w:type="character" w:customStyle="1" w:styleId="normaltextrun">
    <w:name w:val="normaltextrun"/>
    <w:basedOn w:val="Policepardfaut"/>
    <w:rsid w:val="004800C0"/>
  </w:style>
  <w:style w:type="character" w:styleId="Marquedecommentaire">
    <w:name w:val="annotation reference"/>
    <w:basedOn w:val="Policepardfaut"/>
    <w:uiPriority w:val="99"/>
    <w:semiHidden/>
    <w:unhideWhenUsed/>
    <w:rsid w:val="004800C0"/>
    <w:rPr>
      <w:sz w:val="16"/>
      <w:szCs w:val="16"/>
    </w:rPr>
  </w:style>
  <w:style w:type="paragraph" w:styleId="Commentaire">
    <w:name w:val="annotation text"/>
    <w:basedOn w:val="Normal"/>
    <w:link w:val="CommentaireCar"/>
    <w:uiPriority w:val="99"/>
    <w:unhideWhenUsed/>
    <w:rsid w:val="004800C0"/>
    <w:pPr>
      <w:spacing w:line="240" w:lineRule="auto"/>
    </w:pPr>
    <w:rPr>
      <w:rFonts w:ascii="Paris2024" w:hAnsi="Paris2024"/>
      <w:sz w:val="20"/>
      <w:szCs w:val="20"/>
    </w:rPr>
  </w:style>
  <w:style w:type="character" w:customStyle="1" w:styleId="CommentaireCar">
    <w:name w:val="Commentaire Car"/>
    <w:basedOn w:val="Policepardfaut"/>
    <w:link w:val="Commentaire"/>
    <w:uiPriority w:val="99"/>
    <w:rsid w:val="004800C0"/>
    <w:rPr>
      <w:rFonts w:ascii="Paris2024" w:eastAsiaTheme="minorHAnsi" w:hAnsi="Paris2024"/>
      <w:color w:val="000000" w:themeColor="text1"/>
      <w:sz w:val="20"/>
      <w:szCs w:val="20"/>
      <w:lang w:eastAsia="en-US"/>
    </w:rPr>
  </w:style>
  <w:style w:type="paragraph" w:styleId="Sous-titre">
    <w:name w:val="Subtitle"/>
    <w:basedOn w:val="Normal"/>
    <w:next w:val="Normal"/>
    <w:link w:val="Sous-titreCar"/>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top w:w="100" w:type="dxa"/>
        <w:left w:w="100" w:type="dxa"/>
        <w:bottom w:w="100" w:type="dxa"/>
        <w:right w:w="100" w:type="dxa"/>
      </w:tblCellMar>
    </w:tblPr>
  </w:style>
  <w:style w:type="table" w:customStyle="1" w:styleId="a0">
    <w:basedOn w:val="TableauNormal"/>
    <w:tblPr>
      <w:tblStyleRowBandSize w:val="1"/>
      <w:tblStyleColBandSize w:val="1"/>
      <w:tblCellMar>
        <w:top w:w="100" w:type="dxa"/>
        <w:left w:w="100" w:type="dxa"/>
        <w:bottom w:w="100" w:type="dxa"/>
        <w:right w:w="100" w:type="dxa"/>
      </w:tblCellMar>
    </w:tblPr>
  </w:style>
  <w:style w:type="table" w:customStyle="1" w:styleId="a1">
    <w:basedOn w:val="TableauNormal"/>
    <w:tblPr>
      <w:tblStyleRowBandSize w:val="1"/>
      <w:tblStyleColBandSize w:val="1"/>
    </w:tblPr>
  </w:style>
  <w:style w:type="table" w:customStyle="1" w:styleId="a2">
    <w:basedOn w:val="TableauNormal"/>
    <w:tblPr>
      <w:tblStyleRowBandSize w:val="1"/>
      <w:tblStyleColBandSize w:val="1"/>
    </w:tblPr>
  </w:style>
  <w:style w:type="table" w:customStyle="1" w:styleId="a3">
    <w:basedOn w:val="TableauNormal"/>
    <w:tblPr>
      <w:tblStyleRowBandSize w:val="1"/>
      <w:tblStyleColBandSize w:val="1"/>
    </w:tblPr>
  </w:style>
  <w:style w:type="table" w:customStyle="1" w:styleId="a4">
    <w:basedOn w:val="TableauNormal"/>
    <w:tblPr>
      <w:tblStyleRowBandSize w:val="1"/>
      <w:tblStyleColBandSize w:val="1"/>
    </w:tblPr>
  </w:style>
  <w:style w:type="table" w:customStyle="1" w:styleId="a5">
    <w:basedOn w:val="TableauNormal"/>
    <w:tblPr>
      <w:tblStyleRowBandSize w:val="1"/>
      <w:tblStyleColBandSize w:val="1"/>
    </w:tblPr>
  </w:style>
  <w:style w:type="table" w:customStyle="1" w:styleId="a6">
    <w:basedOn w:val="TableauNormal"/>
    <w:tblPr>
      <w:tblStyleRowBandSize w:val="1"/>
      <w:tblStyleColBandSize w:val="1"/>
    </w:tblPr>
  </w:style>
  <w:style w:type="table" w:customStyle="1" w:styleId="a7">
    <w:basedOn w:val="TableauNormal"/>
    <w:tblPr>
      <w:tblStyleRowBandSize w:val="1"/>
      <w:tblStyleColBandSize w:val="1"/>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table" w:customStyle="1" w:styleId="a9">
    <w:basedOn w:val="TableauNormal"/>
    <w:tblPr>
      <w:tblStyleRowBandSize w:val="1"/>
      <w:tblStyleColBandSize w:val="1"/>
      <w:tblCellMar>
        <w:top w:w="100" w:type="dxa"/>
        <w:left w:w="100" w:type="dxa"/>
        <w:bottom w:w="100" w:type="dxa"/>
        <w:right w:w="100" w:type="dxa"/>
      </w:tblCellMar>
    </w:tblPr>
  </w:style>
  <w:style w:type="table" w:customStyle="1" w:styleId="aa">
    <w:basedOn w:val="TableauNormal"/>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2C666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6662"/>
    <w:rPr>
      <w:rFonts w:ascii="Segoe UI" w:eastAsiaTheme="minorHAnsi" w:hAnsi="Segoe UI" w:cs="Segoe UI"/>
      <w:color w:val="000000" w:themeColor="text1"/>
      <w:sz w:val="18"/>
      <w:szCs w:val="18"/>
      <w:lang w:eastAsia="en-US"/>
    </w:rPr>
  </w:style>
  <w:style w:type="paragraph" w:styleId="Objetducommentaire">
    <w:name w:val="annotation subject"/>
    <w:basedOn w:val="Commentaire"/>
    <w:next w:val="Commentaire"/>
    <w:link w:val="ObjetducommentaireCar"/>
    <w:uiPriority w:val="99"/>
    <w:semiHidden/>
    <w:unhideWhenUsed/>
    <w:rsid w:val="00A77690"/>
    <w:rPr>
      <w:rFonts w:ascii="Source Sans Pro Light" w:hAnsi="Source Sans Pro Light"/>
      <w:b/>
      <w:bCs/>
    </w:rPr>
  </w:style>
  <w:style w:type="character" w:customStyle="1" w:styleId="ObjetducommentaireCar">
    <w:name w:val="Objet du commentaire Car"/>
    <w:basedOn w:val="CommentaireCar"/>
    <w:link w:val="Objetducommentaire"/>
    <w:uiPriority w:val="99"/>
    <w:semiHidden/>
    <w:rsid w:val="00A77690"/>
    <w:rPr>
      <w:rFonts w:ascii="Paris2024" w:eastAsiaTheme="minorHAnsi" w:hAnsi="Paris2024"/>
      <w:b/>
      <w:bCs/>
      <w:color w:val="000000" w:themeColor="text1"/>
      <w:sz w:val="20"/>
      <w:szCs w:val="20"/>
      <w:lang w:eastAsia="en-US"/>
    </w:rPr>
  </w:style>
  <w:style w:type="table" w:customStyle="1" w:styleId="TableNormal2">
    <w:name w:val="Table Normal2"/>
    <w:rsid w:val="00880E74"/>
    <w:tblPr>
      <w:tblCellMar>
        <w:top w:w="0" w:type="dxa"/>
        <w:left w:w="0" w:type="dxa"/>
        <w:bottom w:w="0" w:type="dxa"/>
        <w:right w:w="0" w:type="dxa"/>
      </w:tblCellMar>
    </w:tblPr>
  </w:style>
  <w:style w:type="character" w:styleId="Mentionnonrsolue">
    <w:name w:val="Unresolved Mention"/>
    <w:basedOn w:val="Policepardfaut"/>
    <w:uiPriority w:val="99"/>
    <w:unhideWhenUsed/>
    <w:rsid w:val="000D1640"/>
    <w:rPr>
      <w:color w:val="605E5C"/>
      <w:shd w:val="clear" w:color="auto" w:fill="E1DFDD"/>
    </w:rPr>
  </w:style>
  <w:style w:type="character" w:styleId="Lienhypertextesuivivisit">
    <w:name w:val="FollowedHyperlink"/>
    <w:basedOn w:val="Policepardfaut"/>
    <w:uiPriority w:val="99"/>
    <w:semiHidden/>
    <w:unhideWhenUsed/>
    <w:rsid w:val="00A2316D"/>
    <w:rPr>
      <w:color w:val="FAB900" w:themeColor="followedHyperlink"/>
      <w:u w:val="single"/>
    </w:rPr>
  </w:style>
  <w:style w:type="character" w:styleId="SmartLink">
    <w:name w:val="Smart Link"/>
    <w:basedOn w:val="Policepardfaut"/>
    <w:uiPriority w:val="99"/>
    <w:semiHidden/>
    <w:unhideWhenUsed/>
    <w:rsid w:val="00531D41"/>
    <w:rPr>
      <w:color w:val="0000FF"/>
      <w:u w:val="single"/>
      <w:shd w:val="clear" w:color="auto" w:fill="F3F2F1"/>
    </w:rPr>
  </w:style>
  <w:style w:type="paragraph" w:styleId="NormalWeb">
    <w:name w:val="Normal (Web)"/>
    <w:basedOn w:val="Normal"/>
    <w:uiPriority w:val="99"/>
    <w:semiHidden/>
    <w:unhideWhenUsed/>
    <w:rsid w:val="00F947FF"/>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customStyle="1" w:styleId="TitreCar">
    <w:name w:val="Titre Car"/>
    <w:basedOn w:val="Policepardfaut"/>
    <w:link w:val="Titre"/>
    <w:uiPriority w:val="10"/>
    <w:rsid w:val="006F36E7"/>
    <w:rPr>
      <w:rFonts w:eastAsiaTheme="minorHAnsi"/>
      <w:b/>
      <w:color w:val="000000" w:themeColor="text1"/>
      <w:sz w:val="72"/>
      <w:szCs w:val="72"/>
      <w:lang w:eastAsia="en-US"/>
    </w:rPr>
  </w:style>
  <w:style w:type="character" w:customStyle="1" w:styleId="Sous-titreCar">
    <w:name w:val="Sous-titre Car"/>
    <w:basedOn w:val="Policepardfaut"/>
    <w:link w:val="Sous-titre"/>
    <w:uiPriority w:val="11"/>
    <w:rsid w:val="006F36E7"/>
    <w:rPr>
      <w:rFonts w:ascii="Georgia" w:eastAsia="Georgia" w:hAnsi="Georgia" w:cs="Georgia"/>
      <w:i/>
      <w:color w:val="666666"/>
      <w:sz w:val="48"/>
      <w:szCs w:val="48"/>
      <w:lang w:eastAsia="en-US"/>
    </w:rPr>
  </w:style>
  <w:style w:type="character" w:styleId="Mention">
    <w:name w:val="Mention"/>
    <w:basedOn w:val="Policepardfaut"/>
    <w:uiPriority w:val="99"/>
    <w:unhideWhenUsed/>
    <w:rsid w:val="00A51AF6"/>
    <w:rPr>
      <w:color w:val="2B579A"/>
      <w:shd w:val="clear" w:color="auto" w:fill="E1DFDD"/>
    </w:rPr>
  </w:style>
  <w:style w:type="paragraph" w:customStyle="1" w:styleId="paragraph">
    <w:name w:val="paragraph"/>
    <w:basedOn w:val="Normal"/>
    <w:rsid w:val="00CB3FC3"/>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table" w:customStyle="1" w:styleId="TableNormal100">
    <w:name w:val="Table Normal100"/>
    <w:pPr>
      <w:numPr>
        <w:numId w:val="25"/>
      </w:numPr>
      <w:ind w:left="600" w:hanging="600"/>
    </w:pPr>
    <w:tblPr>
      <w:tblCellMar>
        <w:top w:w="0" w:type="dxa"/>
        <w:left w:w="0" w:type="dxa"/>
        <w:bottom w:w="0" w:type="dxa"/>
        <w:right w:w="0" w:type="dxa"/>
      </w:tblCellMar>
    </w:tblPr>
  </w:style>
  <w:style w:type="table" w:customStyle="1" w:styleId="TableNormal1000">
    <w:name w:val="Table Normal1000"/>
    <w:rsid w:val="00B14DAB"/>
    <w:pPr>
      <w:numPr>
        <w:numId w:val="25"/>
      </w:numPr>
      <w:ind w:left="600" w:hanging="600"/>
    </w:pPr>
    <w:tblPr>
      <w:tblCellMar>
        <w:top w:w="0" w:type="dxa"/>
        <w:left w:w="0" w:type="dxa"/>
        <w:bottom w:w="0" w:type="dxa"/>
        <w:right w:w="0" w:type="dxa"/>
      </w:tblCellMar>
    </w:tblPr>
  </w:style>
  <w:style w:type="numbering" w:customStyle="1" w:styleId="Aucuneliste1">
    <w:name w:val="Aucune liste1"/>
    <w:next w:val="Aucuneliste"/>
    <w:uiPriority w:val="99"/>
    <w:semiHidden/>
    <w:unhideWhenUsed/>
    <w:rsid w:val="00D255BD"/>
  </w:style>
  <w:style w:type="table" w:customStyle="1" w:styleId="NormalTable01">
    <w:name w:val="Normal Table01"/>
    <w:rsid w:val="00D345CE"/>
    <w:tblPr>
      <w:tblCellMar>
        <w:top w:w="0" w:type="dxa"/>
        <w:left w:w="0" w:type="dxa"/>
        <w:bottom w:w="0" w:type="dxa"/>
        <w:right w:w="0" w:type="dxa"/>
      </w:tblCellMar>
    </w:tblPr>
  </w:style>
  <w:style w:type="table" w:customStyle="1" w:styleId="TableNormal11">
    <w:name w:val="Table Normal11"/>
    <w:rsid w:val="00D345CE"/>
    <w:tblPr>
      <w:tblCellMar>
        <w:top w:w="0" w:type="dxa"/>
        <w:left w:w="0" w:type="dxa"/>
        <w:bottom w:w="0" w:type="dxa"/>
        <w:right w:w="0" w:type="dxa"/>
      </w:tblCellMar>
    </w:tblPr>
  </w:style>
  <w:style w:type="table" w:customStyle="1" w:styleId="TableNormal01">
    <w:name w:val="Table Normal01"/>
    <w:rsid w:val="00D345CE"/>
    <w:pPr>
      <w:ind w:left="720" w:hanging="360"/>
    </w:pPr>
    <w:tblPr>
      <w:tblCellMar>
        <w:top w:w="0" w:type="dxa"/>
        <w:left w:w="0" w:type="dxa"/>
        <w:bottom w:w="0" w:type="dxa"/>
        <w:right w:w="0" w:type="dxa"/>
      </w:tblCellMar>
    </w:tblPr>
  </w:style>
  <w:style w:type="table" w:customStyle="1" w:styleId="TableNormal101">
    <w:name w:val="Table Normal101"/>
    <w:rsid w:val="00D345CE"/>
    <w:pPr>
      <w:numPr>
        <w:numId w:val="25"/>
      </w:numPr>
      <w:ind w:left="600" w:hanging="600"/>
    </w:pPr>
    <w:tblPr>
      <w:tblCellMar>
        <w:top w:w="0" w:type="dxa"/>
        <w:left w:w="0" w:type="dxa"/>
        <w:bottom w:w="0" w:type="dxa"/>
        <w:right w:w="0" w:type="dxa"/>
      </w:tblCellMar>
    </w:tblPr>
  </w:style>
  <w:style w:type="numbering" w:styleId="111111">
    <w:name w:val="Outline List 2"/>
    <w:basedOn w:val="Aucuneliste"/>
    <w:uiPriority w:val="99"/>
    <w:semiHidden/>
    <w:unhideWhenUsed/>
    <w:rsid w:val="00D255BD"/>
  </w:style>
  <w:style w:type="table" w:customStyle="1" w:styleId="Grilledutableau1">
    <w:name w:val="Grille du tableau1"/>
    <w:basedOn w:val="TableauNormal"/>
    <w:next w:val="Grilledutableau"/>
    <w:uiPriority w:val="39"/>
    <w:rsid w:val="00D34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D345CE"/>
    <w:tblPr>
      <w:tblCellMar>
        <w:top w:w="0" w:type="dxa"/>
        <w:left w:w="0" w:type="dxa"/>
        <w:bottom w:w="0" w:type="dxa"/>
        <w:right w:w="0" w:type="dxa"/>
      </w:tblCellMar>
    </w:tblPr>
  </w:style>
  <w:style w:type="table" w:customStyle="1" w:styleId="TableNormal1001">
    <w:name w:val="Table Normal1001"/>
    <w:rsid w:val="00D345CE"/>
    <w:pPr>
      <w:numPr>
        <w:numId w:val="25"/>
      </w:numPr>
      <w:ind w:left="600" w:hanging="600"/>
    </w:pPr>
    <w:tblPr>
      <w:tblCellMar>
        <w:top w:w="0" w:type="dxa"/>
        <w:left w:w="0" w:type="dxa"/>
        <w:bottom w:w="0" w:type="dxa"/>
        <w:right w:w="0" w:type="dxa"/>
      </w:tblCellMar>
    </w:tblPr>
  </w:style>
  <w:style w:type="table" w:customStyle="1" w:styleId="TableNormal10001">
    <w:name w:val="Table Normal10001"/>
    <w:rsid w:val="00D345CE"/>
    <w:pPr>
      <w:numPr>
        <w:numId w:val="25"/>
      </w:numPr>
      <w:ind w:left="600" w:hanging="600"/>
    </w:pPr>
    <w:tblPr>
      <w:tblCellMar>
        <w:top w:w="0" w:type="dxa"/>
        <w:left w:w="0" w:type="dxa"/>
        <w:bottom w:w="0" w:type="dxa"/>
        <w:right w:w="0" w:type="dxa"/>
      </w:tblCellMar>
    </w:tblPr>
  </w:style>
  <w:style w:type="character" w:customStyle="1" w:styleId="spellingerror">
    <w:name w:val="spellingerror"/>
    <w:basedOn w:val="Policepardfaut"/>
    <w:rsid w:val="00045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5263">
      <w:bodyDiv w:val="1"/>
      <w:marLeft w:val="0"/>
      <w:marRight w:val="0"/>
      <w:marTop w:val="0"/>
      <w:marBottom w:val="0"/>
      <w:divBdr>
        <w:top w:val="none" w:sz="0" w:space="0" w:color="auto"/>
        <w:left w:val="none" w:sz="0" w:space="0" w:color="auto"/>
        <w:bottom w:val="none" w:sz="0" w:space="0" w:color="auto"/>
        <w:right w:val="none" w:sz="0" w:space="0" w:color="auto"/>
      </w:divBdr>
    </w:div>
    <w:div w:id="144199928">
      <w:bodyDiv w:val="1"/>
      <w:marLeft w:val="0"/>
      <w:marRight w:val="0"/>
      <w:marTop w:val="0"/>
      <w:marBottom w:val="0"/>
      <w:divBdr>
        <w:top w:val="none" w:sz="0" w:space="0" w:color="auto"/>
        <w:left w:val="none" w:sz="0" w:space="0" w:color="auto"/>
        <w:bottom w:val="none" w:sz="0" w:space="0" w:color="auto"/>
        <w:right w:val="none" w:sz="0" w:space="0" w:color="auto"/>
      </w:divBdr>
    </w:div>
    <w:div w:id="150098681">
      <w:bodyDiv w:val="1"/>
      <w:marLeft w:val="0"/>
      <w:marRight w:val="0"/>
      <w:marTop w:val="0"/>
      <w:marBottom w:val="0"/>
      <w:divBdr>
        <w:top w:val="none" w:sz="0" w:space="0" w:color="auto"/>
        <w:left w:val="none" w:sz="0" w:space="0" w:color="auto"/>
        <w:bottom w:val="none" w:sz="0" w:space="0" w:color="auto"/>
        <w:right w:val="none" w:sz="0" w:space="0" w:color="auto"/>
      </w:divBdr>
    </w:div>
    <w:div w:id="182865324">
      <w:bodyDiv w:val="1"/>
      <w:marLeft w:val="0"/>
      <w:marRight w:val="0"/>
      <w:marTop w:val="0"/>
      <w:marBottom w:val="0"/>
      <w:divBdr>
        <w:top w:val="none" w:sz="0" w:space="0" w:color="auto"/>
        <w:left w:val="none" w:sz="0" w:space="0" w:color="auto"/>
        <w:bottom w:val="none" w:sz="0" w:space="0" w:color="auto"/>
        <w:right w:val="none" w:sz="0" w:space="0" w:color="auto"/>
      </w:divBdr>
    </w:div>
    <w:div w:id="388572718">
      <w:bodyDiv w:val="1"/>
      <w:marLeft w:val="0"/>
      <w:marRight w:val="0"/>
      <w:marTop w:val="0"/>
      <w:marBottom w:val="0"/>
      <w:divBdr>
        <w:top w:val="none" w:sz="0" w:space="0" w:color="auto"/>
        <w:left w:val="none" w:sz="0" w:space="0" w:color="auto"/>
        <w:bottom w:val="none" w:sz="0" w:space="0" w:color="auto"/>
        <w:right w:val="none" w:sz="0" w:space="0" w:color="auto"/>
      </w:divBdr>
    </w:div>
    <w:div w:id="393158757">
      <w:bodyDiv w:val="1"/>
      <w:marLeft w:val="0"/>
      <w:marRight w:val="0"/>
      <w:marTop w:val="0"/>
      <w:marBottom w:val="0"/>
      <w:divBdr>
        <w:top w:val="none" w:sz="0" w:space="0" w:color="auto"/>
        <w:left w:val="none" w:sz="0" w:space="0" w:color="auto"/>
        <w:bottom w:val="none" w:sz="0" w:space="0" w:color="auto"/>
        <w:right w:val="none" w:sz="0" w:space="0" w:color="auto"/>
      </w:divBdr>
    </w:div>
    <w:div w:id="407070862">
      <w:bodyDiv w:val="1"/>
      <w:marLeft w:val="0"/>
      <w:marRight w:val="0"/>
      <w:marTop w:val="0"/>
      <w:marBottom w:val="0"/>
      <w:divBdr>
        <w:top w:val="none" w:sz="0" w:space="0" w:color="auto"/>
        <w:left w:val="none" w:sz="0" w:space="0" w:color="auto"/>
        <w:bottom w:val="none" w:sz="0" w:space="0" w:color="auto"/>
        <w:right w:val="none" w:sz="0" w:space="0" w:color="auto"/>
      </w:divBdr>
    </w:div>
    <w:div w:id="503126137">
      <w:bodyDiv w:val="1"/>
      <w:marLeft w:val="0"/>
      <w:marRight w:val="0"/>
      <w:marTop w:val="0"/>
      <w:marBottom w:val="0"/>
      <w:divBdr>
        <w:top w:val="none" w:sz="0" w:space="0" w:color="auto"/>
        <w:left w:val="none" w:sz="0" w:space="0" w:color="auto"/>
        <w:bottom w:val="none" w:sz="0" w:space="0" w:color="auto"/>
        <w:right w:val="none" w:sz="0" w:space="0" w:color="auto"/>
      </w:divBdr>
      <w:divsChild>
        <w:div w:id="1272323725">
          <w:marLeft w:val="0"/>
          <w:marRight w:val="0"/>
          <w:marTop w:val="0"/>
          <w:marBottom w:val="0"/>
          <w:divBdr>
            <w:top w:val="none" w:sz="0" w:space="0" w:color="auto"/>
            <w:left w:val="none" w:sz="0" w:space="0" w:color="auto"/>
            <w:bottom w:val="none" w:sz="0" w:space="0" w:color="auto"/>
            <w:right w:val="none" w:sz="0" w:space="0" w:color="auto"/>
          </w:divBdr>
          <w:divsChild>
            <w:div w:id="41295785">
              <w:marLeft w:val="0"/>
              <w:marRight w:val="0"/>
              <w:marTop w:val="0"/>
              <w:marBottom w:val="0"/>
              <w:divBdr>
                <w:top w:val="none" w:sz="0" w:space="0" w:color="auto"/>
                <w:left w:val="none" w:sz="0" w:space="0" w:color="auto"/>
                <w:bottom w:val="none" w:sz="0" w:space="0" w:color="auto"/>
                <w:right w:val="none" w:sz="0" w:space="0" w:color="auto"/>
              </w:divBdr>
            </w:div>
            <w:div w:id="760758755">
              <w:marLeft w:val="0"/>
              <w:marRight w:val="0"/>
              <w:marTop w:val="0"/>
              <w:marBottom w:val="0"/>
              <w:divBdr>
                <w:top w:val="none" w:sz="0" w:space="0" w:color="auto"/>
                <w:left w:val="none" w:sz="0" w:space="0" w:color="auto"/>
                <w:bottom w:val="none" w:sz="0" w:space="0" w:color="auto"/>
                <w:right w:val="none" w:sz="0" w:space="0" w:color="auto"/>
              </w:divBdr>
            </w:div>
            <w:div w:id="1124157334">
              <w:marLeft w:val="0"/>
              <w:marRight w:val="0"/>
              <w:marTop w:val="0"/>
              <w:marBottom w:val="0"/>
              <w:divBdr>
                <w:top w:val="none" w:sz="0" w:space="0" w:color="auto"/>
                <w:left w:val="none" w:sz="0" w:space="0" w:color="auto"/>
                <w:bottom w:val="none" w:sz="0" w:space="0" w:color="auto"/>
                <w:right w:val="none" w:sz="0" w:space="0" w:color="auto"/>
              </w:divBdr>
            </w:div>
            <w:div w:id="1194811224">
              <w:marLeft w:val="0"/>
              <w:marRight w:val="0"/>
              <w:marTop w:val="0"/>
              <w:marBottom w:val="0"/>
              <w:divBdr>
                <w:top w:val="none" w:sz="0" w:space="0" w:color="auto"/>
                <w:left w:val="none" w:sz="0" w:space="0" w:color="auto"/>
                <w:bottom w:val="none" w:sz="0" w:space="0" w:color="auto"/>
                <w:right w:val="none" w:sz="0" w:space="0" w:color="auto"/>
              </w:divBdr>
            </w:div>
            <w:div w:id="1611545366">
              <w:marLeft w:val="0"/>
              <w:marRight w:val="0"/>
              <w:marTop w:val="0"/>
              <w:marBottom w:val="0"/>
              <w:divBdr>
                <w:top w:val="none" w:sz="0" w:space="0" w:color="auto"/>
                <w:left w:val="none" w:sz="0" w:space="0" w:color="auto"/>
                <w:bottom w:val="none" w:sz="0" w:space="0" w:color="auto"/>
                <w:right w:val="none" w:sz="0" w:space="0" w:color="auto"/>
              </w:divBdr>
            </w:div>
          </w:divsChild>
        </w:div>
        <w:div w:id="1509371734">
          <w:marLeft w:val="0"/>
          <w:marRight w:val="0"/>
          <w:marTop w:val="0"/>
          <w:marBottom w:val="0"/>
          <w:divBdr>
            <w:top w:val="none" w:sz="0" w:space="0" w:color="auto"/>
            <w:left w:val="none" w:sz="0" w:space="0" w:color="auto"/>
            <w:bottom w:val="none" w:sz="0" w:space="0" w:color="auto"/>
            <w:right w:val="none" w:sz="0" w:space="0" w:color="auto"/>
          </w:divBdr>
          <w:divsChild>
            <w:div w:id="195704620">
              <w:marLeft w:val="0"/>
              <w:marRight w:val="0"/>
              <w:marTop w:val="0"/>
              <w:marBottom w:val="0"/>
              <w:divBdr>
                <w:top w:val="none" w:sz="0" w:space="0" w:color="auto"/>
                <w:left w:val="none" w:sz="0" w:space="0" w:color="auto"/>
                <w:bottom w:val="none" w:sz="0" w:space="0" w:color="auto"/>
                <w:right w:val="none" w:sz="0" w:space="0" w:color="auto"/>
              </w:divBdr>
            </w:div>
            <w:div w:id="277109854">
              <w:marLeft w:val="0"/>
              <w:marRight w:val="0"/>
              <w:marTop w:val="0"/>
              <w:marBottom w:val="0"/>
              <w:divBdr>
                <w:top w:val="none" w:sz="0" w:space="0" w:color="auto"/>
                <w:left w:val="none" w:sz="0" w:space="0" w:color="auto"/>
                <w:bottom w:val="none" w:sz="0" w:space="0" w:color="auto"/>
                <w:right w:val="none" w:sz="0" w:space="0" w:color="auto"/>
              </w:divBdr>
            </w:div>
            <w:div w:id="371463619">
              <w:marLeft w:val="0"/>
              <w:marRight w:val="0"/>
              <w:marTop w:val="0"/>
              <w:marBottom w:val="0"/>
              <w:divBdr>
                <w:top w:val="none" w:sz="0" w:space="0" w:color="auto"/>
                <w:left w:val="none" w:sz="0" w:space="0" w:color="auto"/>
                <w:bottom w:val="none" w:sz="0" w:space="0" w:color="auto"/>
                <w:right w:val="none" w:sz="0" w:space="0" w:color="auto"/>
              </w:divBdr>
            </w:div>
          </w:divsChild>
        </w:div>
        <w:div w:id="1522426695">
          <w:marLeft w:val="0"/>
          <w:marRight w:val="0"/>
          <w:marTop w:val="0"/>
          <w:marBottom w:val="0"/>
          <w:divBdr>
            <w:top w:val="none" w:sz="0" w:space="0" w:color="auto"/>
            <w:left w:val="none" w:sz="0" w:space="0" w:color="auto"/>
            <w:bottom w:val="none" w:sz="0" w:space="0" w:color="auto"/>
            <w:right w:val="none" w:sz="0" w:space="0" w:color="auto"/>
          </w:divBdr>
          <w:divsChild>
            <w:div w:id="1069377759">
              <w:marLeft w:val="0"/>
              <w:marRight w:val="0"/>
              <w:marTop w:val="0"/>
              <w:marBottom w:val="0"/>
              <w:divBdr>
                <w:top w:val="none" w:sz="0" w:space="0" w:color="auto"/>
                <w:left w:val="none" w:sz="0" w:space="0" w:color="auto"/>
                <w:bottom w:val="none" w:sz="0" w:space="0" w:color="auto"/>
                <w:right w:val="none" w:sz="0" w:space="0" w:color="auto"/>
              </w:divBdr>
            </w:div>
            <w:div w:id="1200435442">
              <w:marLeft w:val="0"/>
              <w:marRight w:val="0"/>
              <w:marTop w:val="0"/>
              <w:marBottom w:val="0"/>
              <w:divBdr>
                <w:top w:val="none" w:sz="0" w:space="0" w:color="auto"/>
                <w:left w:val="none" w:sz="0" w:space="0" w:color="auto"/>
                <w:bottom w:val="none" w:sz="0" w:space="0" w:color="auto"/>
                <w:right w:val="none" w:sz="0" w:space="0" w:color="auto"/>
              </w:divBdr>
            </w:div>
          </w:divsChild>
        </w:div>
        <w:div w:id="1761414591">
          <w:marLeft w:val="0"/>
          <w:marRight w:val="0"/>
          <w:marTop w:val="0"/>
          <w:marBottom w:val="0"/>
          <w:divBdr>
            <w:top w:val="none" w:sz="0" w:space="0" w:color="auto"/>
            <w:left w:val="none" w:sz="0" w:space="0" w:color="auto"/>
            <w:bottom w:val="none" w:sz="0" w:space="0" w:color="auto"/>
            <w:right w:val="none" w:sz="0" w:space="0" w:color="auto"/>
          </w:divBdr>
          <w:divsChild>
            <w:div w:id="226502388">
              <w:marLeft w:val="-75"/>
              <w:marRight w:val="0"/>
              <w:marTop w:val="30"/>
              <w:marBottom w:val="30"/>
              <w:divBdr>
                <w:top w:val="none" w:sz="0" w:space="0" w:color="auto"/>
                <w:left w:val="none" w:sz="0" w:space="0" w:color="auto"/>
                <w:bottom w:val="none" w:sz="0" w:space="0" w:color="auto"/>
                <w:right w:val="none" w:sz="0" w:space="0" w:color="auto"/>
              </w:divBdr>
              <w:divsChild>
                <w:div w:id="46346442">
                  <w:marLeft w:val="0"/>
                  <w:marRight w:val="0"/>
                  <w:marTop w:val="0"/>
                  <w:marBottom w:val="0"/>
                  <w:divBdr>
                    <w:top w:val="none" w:sz="0" w:space="0" w:color="auto"/>
                    <w:left w:val="none" w:sz="0" w:space="0" w:color="auto"/>
                    <w:bottom w:val="none" w:sz="0" w:space="0" w:color="auto"/>
                    <w:right w:val="none" w:sz="0" w:space="0" w:color="auto"/>
                  </w:divBdr>
                  <w:divsChild>
                    <w:div w:id="535778867">
                      <w:marLeft w:val="0"/>
                      <w:marRight w:val="0"/>
                      <w:marTop w:val="0"/>
                      <w:marBottom w:val="0"/>
                      <w:divBdr>
                        <w:top w:val="none" w:sz="0" w:space="0" w:color="auto"/>
                        <w:left w:val="none" w:sz="0" w:space="0" w:color="auto"/>
                        <w:bottom w:val="none" w:sz="0" w:space="0" w:color="auto"/>
                        <w:right w:val="none" w:sz="0" w:space="0" w:color="auto"/>
                      </w:divBdr>
                    </w:div>
                  </w:divsChild>
                </w:div>
                <w:div w:id="108739851">
                  <w:marLeft w:val="0"/>
                  <w:marRight w:val="0"/>
                  <w:marTop w:val="0"/>
                  <w:marBottom w:val="0"/>
                  <w:divBdr>
                    <w:top w:val="none" w:sz="0" w:space="0" w:color="auto"/>
                    <w:left w:val="none" w:sz="0" w:space="0" w:color="auto"/>
                    <w:bottom w:val="none" w:sz="0" w:space="0" w:color="auto"/>
                    <w:right w:val="none" w:sz="0" w:space="0" w:color="auto"/>
                  </w:divBdr>
                  <w:divsChild>
                    <w:div w:id="958997063">
                      <w:marLeft w:val="0"/>
                      <w:marRight w:val="0"/>
                      <w:marTop w:val="0"/>
                      <w:marBottom w:val="0"/>
                      <w:divBdr>
                        <w:top w:val="none" w:sz="0" w:space="0" w:color="auto"/>
                        <w:left w:val="none" w:sz="0" w:space="0" w:color="auto"/>
                        <w:bottom w:val="none" w:sz="0" w:space="0" w:color="auto"/>
                        <w:right w:val="none" w:sz="0" w:space="0" w:color="auto"/>
                      </w:divBdr>
                    </w:div>
                  </w:divsChild>
                </w:div>
                <w:div w:id="601231156">
                  <w:marLeft w:val="0"/>
                  <w:marRight w:val="0"/>
                  <w:marTop w:val="0"/>
                  <w:marBottom w:val="0"/>
                  <w:divBdr>
                    <w:top w:val="none" w:sz="0" w:space="0" w:color="auto"/>
                    <w:left w:val="none" w:sz="0" w:space="0" w:color="auto"/>
                    <w:bottom w:val="none" w:sz="0" w:space="0" w:color="auto"/>
                    <w:right w:val="none" w:sz="0" w:space="0" w:color="auto"/>
                  </w:divBdr>
                  <w:divsChild>
                    <w:div w:id="1842962633">
                      <w:marLeft w:val="0"/>
                      <w:marRight w:val="0"/>
                      <w:marTop w:val="0"/>
                      <w:marBottom w:val="0"/>
                      <w:divBdr>
                        <w:top w:val="none" w:sz="0" w:space="0" w:color="auto"/>
                        <w:left w:val="none" w:sz="0" w:space="0" w:color="auto"/>
                        <w:bottom w:val="none" w:sz="0" w:space="0" w:color="auto"/>
                        <w:right w:val="none" w:sz="0" w:space="0" w:color="auto"/>
                      </w:divBdr>
                    </w:div>
                  </w:divsChild>
                </w:div>
                <w:div w:id="707216865">
                  <w:marLeft w:val="0"/>
                  <w:marRight w:val="0"/>
                  <w:marTop w:val="0"/>
                  <w:marBottom w:val="0"/>
                  <w:divBdr>
                    <w:top w:val="none" w:sz="0" w:space="0" w:color="auto"/>
                    <w:left w:val="none" w:sz="0" w:space="0" w:color="auto"/>
                    <w:bottom w:val="none" w:sz="0" w:space="0" w:color="auto"/>
                    <w:right w:val="none" w:sz="0" w:space="0" w:color="auto"/>
                  </w:divBdr>
                  <w:divsChild>
                    <w:div w:id="929973541">
                      <w:marLeft w:val="0"/>
                      <w:marRight w:val="0"/>
                      <w:marTop w:val="0"/>
                      <w:marBottom w:val="0"/>
                      <w:divBdr>
                        <w:top w:val="none" w:sz="0" w:space="0" w:color="auto"/>
                        <w:left w:val="none" w:sz="0" w:space="0" w:color="auto"/>
                        <w:bottom w:val="none" w:sz="0" w:space="0" w:color="auto"/>
                        <w:right w:val="none" w:sz="0" w:space="0" w:color="auto"/>
                      </w:divBdr>
                    </w:div>
                  </w:divsChild>
                </w:div>
                <w:div w:id="933974288">
                  <w:marLeft w:val="0"/>
                  <w:marRight w:val="0"/>
                  <w:marTop w:val="0"/>
                  <w:marBottom w:val="0"/>
                  <w:divBdr>
                    <w:top w:val="none" w:sz="0" w:space="0" w:color="auto"/>
                    <w:left w:val="none" w:sz="0" w:space="0" w:color="auto"/>
                    <w:bottom w:val="none" w:sz="0" w:space="0" w:color="auto"/>
                    <w:right w:val="none" w:sz="0" w:space="0" w:color="auto"/>
                  </w:divBdr>
                  <w:divsChild>
                    <w:div w:id="1856337603">
                      <w:marLeft w:val="0"/>
                      <w:marRight w:val="0"/>
                      <w:marTop w:val="0"/>
                      <w:marBottom w:val="0"/>
                      <w:divBdr>
                        <w:top w:val="none" w:sz="0" w:space="0" w:color="auto"/>
                        <w:left w:val="none" w:sz="0" w:space="0" w:color="auto"/>
                        <w:bottom w:val="none" w:sz="0" w:space="0" w:color="auto"/>
                        <w:right w:val="none" w:sz="0" w:space="0" w:color="auto"/>
                      </w:divBdr>
                    </w:div>
                  </w:divsChild>
                </w:div>
                <w:div w:id="1218474448">
                  <w:marLeft w:val="0"/>
                  <w:marRight w:val="0"/>
                  <w:marTop w:val="0"/>
                  <w:marBottom w:val="0"/>
                  <w:divBdr>
                    <w:top w:val="none" w:sz="0" w:space="0" w:color="auto"/>
                    <w:left w:val="none" w:sz="0" w:space="0" w:color="auto"/>
                    <w:bottom w:val="none" w:sz="0" w:space="0" w:color="auto"/>
                    <w:right w:val="none" w:sz="0" w:space="0" w:color="auto"/>
                  </w:divBdr>
                  <w:divsChild>
                    <w:div w:id="189874583">
                      <w:marLeft w:val="0"/>
                      <w:marRight w:val="0"/>
                      <w:marTop w:val="0"/>
                      <w:marBottom w:val="0"/>
                      <w:divBdr>
                        <w:top w:val="none" w:sz="0" w:space="0" w:color="auto"/>
                        <w:left w:val="none" w:sz="0" w:space="0" w:color="auto"/>
                        <w:bottom w:val="none" w:sz="0" w:space="0" w:color="auto"/>
                        <w:right w:val="none" w:sz="0" w:space="0" w:color="auto"/>
                      </w:divBdr>
                    </w:div>
                  </w:divsChild>
                </w:div>
                <w:div w:id="1226179816">
                  <w:marLeft w:val="0"/>
                  <w:marRight w:val="0"/>
                  <w:marTop w:val="0"/>
                  <w:marBottom w:val="0"/>
                  <w:divBdr>
                    <w:top w:val="none" w:sz="0" w:space="0" w:color="auto"/>
                    <w:left w:val="none" w:sz="0" w:space="0" w:color="auto"/>
                    <w:bottom w:val="none" w:sz="0" w:space="0" w:color="auto"/>
                    <w:right w:val="none" w:sz="0" w:space="0" w:color="auto"/>
                  </w:divBdr>
                  <w:divsChild>
                    <w:div w:id="1109350815">
                      <w:marLeft w:val="0"/>
                      <w:marRight w:val="0"/>
                      <w:marTop w:val="0"/>
                      <w:marBottom w:val="0"/>
                      <w:divBdr>
                        <w:top w:val="none" w:sz="0" w:space="0" w:color="auto"/>
                        <w:left w:val="none" w:sz="0" w:space="0" w:color="auto"/>
                        <w:bottom w:val="none" w:sz="0" w:space="0" w:color="auto"/>
                        <w:right w:val="none" w:sz="0" w:space="0" w:color="auto"/>
                      </w:divBdr>
                    </w:div>
                  </w:divsChild>
                </w:div>
                <w:div w:id="1230848509">
                  <w:marLeft w:val="0"/>
                  <w:marRight w:val="0"/>
                  <w:marTop w:val="0"/>
                  <w:marBottom w:val="0"/>
                  <w:divBdr>
                    <w:top w:val="none" w:sz="0" w:space="0" w:color="auto"/>
                    <w:left w:val="none" w:sz="0" w:space="0" w:color="auto"/>
                    <w:bottom w:val="none" w:sz="0" w:space="0" w:color="auto"/>
                    <w:right w:val="none" w:sz="0" w:space="0" w:color="auto"/>
                  </w:divBdr>
                  <w:divsChild>
                    <w:div w:id="1173183366">
                      <w:marLeft w:val="0"/>
                      <w:marRight w:val="0"/>
                      <w:marTop w:val="0"/>
                      <w:marBottom w:val="0"/>
                      <w:divBdr>
                        <w:top w:val="none" w:sz="0" w:space="0" w:color="auto"/>
                        <w:left w:val="none" w:sz="0" w:space="0" w:color="auto"/>
                        <w:bottom w:val="none" w:sz="0" w:space="0" w:color="auto"/>
                        <w:right w:val="none" w:sz="0" w:space="0" w:color="auto"/>
                      </w:divBdr>
                    </w:div>
                  </w:divsChild>
                </w:div>
                <w:div w:id="1448161160">
                  <w:marLeft w:val="0"/>
                  <w:marRight w:val="0"/>
                  <w:marTop w:val="0"/>
                  <w:marBottom w:val="0"/>
                  <w:divBdr>
                    <w:top w:val="none" w:sz="0" w:space="0" w:color="auto"/>
                    <w:left w:val="none" w:sz="0" w:space="0" w:color="auto"/>
                    <w:bottom w:val="none" w:sz="0" w:space="0" w:color="auto"/>
                    <w:right w:val="none" w:sz="0" w:space="0" w:color="auto"/>
                  </w:divBdr>
                  <w:divsChild>
                    <w:div w:id="1607468081">
                      <w:marLeft w:val="0"/>
                      <w:marRight w:val="0"/>
                      <w:marTop w:val="0"/>
                      <w:marBottom w:val="0"/>
                      <w:divBdr>
                        <w:top w:val="none" w:sz="0" w:space="0" w:color="auto"/>
                        <w:left w:val="none" w:sz="0" w:space="0" w:color="auto"/>
                        <w:bottom w:val="none" w:sz="0" w:space="0" w:color="auto"/>
                        <w:right w:val="none" w:sz="0" w:space="0" w:color="auto"/>
                      </w:divBdr>
                    </w:div>
                  </w:divsChild>
                </w:div>
                <w:div w:id="1468428738">
                  <w:marLeft w:val="0"/>
                  <w:marRight w:val="0"/>
                  <w:marTop w:val="0"/>
                  <w:marBottom w:val="0"/>
                  <w:divBdr>
                    <w:top w:val="none" w:sz="0" w:space="0" w:color="auto"/>
                    <w:left w:val="none" w:sz="0" w:space="0" w:color="auto"/>
                    <w:bottom w:val="none" w:sz="0" w:space="0" w:color="auto"/>
                    <w:right w:val="none" w:sz="0" w:space="0" w:color="auto"/>
                  </w:divBdr>
                  <w:divsChild>
                    <w:div w:id="1283145127">
                      <w:marLeft w:val="0"/>
                      <w:marRight w:val="0"/>
                      <w:marTop w:val="0"/>
                      <w:marBottom w:val="0"/>
                      <w:divBdr>
                        <w:top w:val="none" w:sz="0" w:space="0" w:color="auto"/>
                        <w:left w:val="none" w:sz="0" w:space="0" w:color="auto"/>
                        <w:bottom w:val="none" w:sz="0" w:space="0" w:color="auto"/>
                        <w:right w:val="none" w:sz="0" w:space="0" w:color="auto"/>
                      </w:divBdr>
                    </w:div>
                  </w:divsChild>
                </w:div>
                <w:div w:id="1830629612">
                  <w:marLeft w:val="0"/>
                  <w:marRight w:val="0"/>
                  <w:marTop w:val="0"/>
                  <w:marBottom w:val="0"/>
                  <w:divBdr>
                    <w:top w:val="none" w:sz="0" w:space="0" w:color="auto"/>
                    <w:left w:val="none" w:sz="0" w:space="0" w:color="auto"/>
                    <w:bottom w:val="none" w:sz="0" w:space="0" w:color="auto"/>
                    <w:right w:val="none" w:sz="0" w:space="0" w:color="auto"/>
                  </w:divBdr>
                  <w:divsChild>
                    <w:div w:id="310211174">
                      <w:marLeft w:val="0"/>
                      <w:marRight w:val="0"/>
                      <w:marTop w:val="0"/>
                      <w:marBottom w:val="0"/>
                      <w:divBdr>
                        <w:top w:val="none" w:sz="0" w:space="0" w:color="auto"/>
                        <w:left w:val="none" w:sz="0" w:space="0" w:color="auto"/>
                        <w:bottom w:val="none" w:sz="0" w:space="0" w:color="auto"/>
                        <w:right w:val="none" w:sz="0" w:space="0" w:color="auto"/>
                      </w:divBdr>
                    </w:div>
                  </w:divsChild>
                </w:div>
                <w:div w:id="1949971234">
                  <w:marLeft w:val="0"/>
                  <w:marRight w:val="0"/>
                  <w:marTop w:val="0"/>
                  <w:marBottom w:val="0"/>
                  <w:divBdr>
                    <w:top w:val="none" w:sz="0" w:space="0" w:color="auto"/>
                    <w:left w:val="none" w:sz="0" w:space="0" w:color="auto"/>
                    <w:bottom w:val="none" w:sz="0" w:space="0" w:color="auto"/>
                    <w:right w:val="none" w:sz="0" w:space="0" w:color="auto"/>
                  </w:divBdr>
                  <w:divsChild>
                    <w:div w:id="16219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762">
          <w:marLeft w:val="0"/>
          <w:marRight w:val="0"/>
          <w:marTop w:val="0"/>
          <w:marBottom w:val="0"/>
          <w:divBdr>
            <w:top w:val="none" w:sz="0" w:space="0" w:color="auto"/>
            <w:left w:val="none" w:sz="0" w:space="0" w:color="auto"/>
            <w:bottom w:val="none" w:sz="0" w:space="0" w:color="auto"/>
            <w:right w:val="none" w:sz="0" w:space="0" w:color="auto"/>
          </w:divBdr>
        </w:div>
      </w:divsChild>
    </w:div>
    <w:div w:id="505291294">
      <w:bodyDiv w:val="1"/>
      <w:marLeft w:val="0"/>
      <w:marRight w:val="0"/>
      <w:marTop w:val="0"/>
      <w:marBottom w:val="0"/>
      <w:divBdr>
        <w:top w:val="none" w:sz="0" w:space="0" w:color="auto"/>
        <w:left w:val="none" w:sz="0" w:space="0" w:color="auto"/>
        <w:bottom w:val="none" w:sz="0" w:space="0" w:color="auto"/>
        <w:right w:val="none" w:sz="0" w:space="0" w:color="auto"/>
      </w:divBdr>
    </w:div>
    <w:div w:id="811486231">
      <w:bodyDiv w:val="1"/>
      <w:marLeft w:val="0"/>
      <w:marRight w:val="0"/>
      <w:marTop w:val="0"/>
      <w:marBottom w:val="0"/>
      <w:divBdr>
        <w:top w:val="none" w:sz="0" w:space="0" w:color="auto"/>
        <w:left w:val="none" w:sz="0" w:space="0" w:color="auto"/>
        <w:bottom w:val="none" w:sz="0" w:space="0" w:color="auto"/>
        <w:right w:val="none" w:sz="0" w:space="0" w:color="auto"/>
      </w:divBdr>
      <w:divsChild>
        <w:div w:id="163399710">
          <w:marLeft w:val="0"/>
          <w:marRight w:val="0"/>
          <w:marTop w:val="0"/>
          <w:marBottom w:val="0"/>
          <w:divBdr>
            <w:top w:val="none" w:sz="0" w:space="0" w:color="auto"/>
            <w:left w:val="none" w:sz="0" w:space="0" w:color="auto"/>
            <w:bottom w:val="none" w:sz="0" w:space="0" w:color="auto"/>
            <w:right w:val="none" w:sz="0" w:space="0" w:color="auto"/>
          </w:divBdr>
        </w:div>
        <w:div w:id="1177574097">
          <w:marLeft w:val="0"/>
          <w:marRight w:val="0"/>
          <w:marTop w:val="0"/>
          <w:marBottom w:val="0"/>
          <w:divBdr>
            <w:top w:val="none" w:sz="0" w:space="0" w:color="auto"/>
            <w:left w:val="none" w:sz="0" w:space="0" w:color="auto"/>
            <w:bottom w:val="none" w:sz="0" w:space="0" w:color="auto"/>
            <w:right w:val="none" w:sz="0" w:space="0" w:color="auto"/>
          </w:divBdr>
        </w:div>
        <w:div w:id="2027248296">
          <w:marLeft w:val="0"/>
          <w:marRight w:val="0"/>
          <w:marTop w:val="0"/>
          <w:marBottom w:val="0"/>
          <w:divBdr>
            <w:top w:val="none" w:sz="0" w:space="0" w:color="auto"/>
            <w:left w:val="none" w:sz="0" w:space="0" w:color="auto"/>
            <w:bottom w:val="none" w:sz="0" w:space="0" w:color="auto"/>
            <w:right w:val="none" w:sz="0" w:space="0" w:color="auto"/>
          </w:divBdr>
        </w:div>
      </w:divsChild>
    </w:div>
    <w:div w:id="1020549472">
      <w:bodyDiv w:val="1"/>
      <w:marLeft w:val="0"/>
      <w:marRight w:val="0"/>
      <w:marTop w:val="0"/>
      <w:marBottom w:val="0"/>
      <w:divBdr>
        <w:top w:val="none" w:sz="0" w:space="0" w:color="auto"/>
        <w:left w:val="none" w:sz="0" w:space="0" w:color="auto"/>
        <w:bottom w:val="none" w:sz="0" w:space="0" w:color="auto"/>
        <w:right w:val="none" w:sz="0" w:space="0" w:color="auto"/>
      </w:divBdr>
    </w:div>
    <w:div w:id="1051032788">
      <w:bodyDiv w:val="1"/>
      <w:marLeft w:val="0"/>
      <w:marRight w:val="0"/>
      <w:marTop w:val="0"/>
      <w:marBottom w:val="0"/>
      <w:divBdr>
        <w:top w:val="none" w:sz="0" w:space="0" w:color="auto"/>
        <w:left w:val="none" w:sz="0" w:space="0" w:color="auto"/>
        <w:bottom w:val="none" w:sz="0" w:space="0" w:color="auto"/>
        <w:right w:val="none" w:sz="0" w:space="0" w:color="auto"/>
      </w:divBdr>
    </w:div>
    <w:div w:id="1168330460">
      <w:bodyDiv w:val="1"/>
      <w:marLeft w:val="0"/>
      <w:marRight w:val="0"/>
      <w:marTop w:val="0"/>
      <w:marBottom w:val="0"/>
      <w:divBdr>
        <w:top w:val="none" w:sz="0" w:space="0" w:color="auto"/>
        <w:left w:val="none" w:sz="0" w:space="0" w:color="auto"/>
        <w:bottom w:val="none" w:sz="0" w:space="0" w:color="auto"/>
        <w:right w:val="none" w:sz="0" w:space="0" w:color="auto"/>
      </w:divBdr>
      <w:divsChild>
        <w:div w:id="74714984">
          <w:marLeft w:val="0"/>
          <w:marRight w:val="0"/>
          <w:marTop w:val="0"/>
          <w:marBottom w:val="0"/>
          <w:divBdr>
            <w:top w:val="none" w:sz="0" w:space="0" w:color="auto"/>
            <w:left w:val="none" w:sz="0" w:space="0" w:color="auto"/>
            <w:bottom w:val="none" w:sz="0" w:space="0" w:color="auto"/>
            <w:right w:val="none" w:sz="0" w:space="0" w:color="auto"/>
          </w:divBdr>
          <w:divsChild>
            <w:div w:id="636110903">
              <w:marLeft w:val="-75"/>
              <w:marRight w:val="0"/>
              <w:marTop w:val="30"/>
              <w:marBottom w:val="30"/>
              <w:divBdr>
                <w:top w:val="none" w:sz="0" w:space="0" w:color="auto"/>
                <w:left w:val="none" w:sz="0" w:space="0" w:color="auto"/>
                <w:bottom w:val="none" w:sz="0" w:space="0" w:color="auto"/>
                <w:right w:val="none" w:sz="0" w:space="0" w:color="auto"/>
              </w:divBdr>
              <w:divsChild>
                <w:div w:id="222377074">
                  <w:marLeft w:val="0"/>
                  <w:marRight w:val="0"/>
                  <w:marTop w:val="0"/>
                  <w:marBottom w:val="0"/>
                  <w:divBdr>
                    <w:top w:val="none" w:sz="0" w:space="0" w:color="auto"/>
                    <w:left w:val="none" w:sz="0" w:space="0" w:color="auto"/>
                    <w:bottom w:val="none" w:sz="0" w:space="0" w:color="auto"/>
                    <w:right w:val="none" w:sz="0" w:space="0" w:color="auto"/>
                  </w:divBdr>
                  <w:divsChild>
                    <w:div w:id="2065718729">
                      <w:marLeft w:val="0"/>
                      <w:marRight w:val="0"/>
                      <w:marTop w:val="0"/>
                      <w:marBottom w:val="0"/>
                      <w:divBdr>
                        <w:top w:val="none" w:sz="0" w:space="0" w:color="auto"/>
                        <w:left w:val="none" w:sz="0" w:space="0" w:color="auto"/>
                        <w:bottom w:val="none" w:sz="0" w:space="0" w:color="auto"/>
                        <w:right w:val="none" w:sz="0" w:space="0" w:color="auto"/>
                      </w:divBdr>
                    </w:div>
                  </w:divsChild>
                </w:div>
                <w:div w:id="250240680">
                  <w:marLeft w:val="0"/>
                  <w:marRight w:val="0"/>
                  <w:marTop w:val="0"/>
                  <w:marBottom w:val="0"/>
                  <w:divBdr>
                    <w:top w:val="none" w:sz="0" w:space="0" w:color="auto"/>
                    <w:left w:val="none" w:sz="0" w:space="0" w:color="auto"/>
                    <w:bottom w:val="none" w:sz="0" w:space="0" w:color="auto"/>
                    <w:right w:val="none" w:sz="0" w:space="0" w:color="auto"/>
                  </w:divBdr>
                  <w:divsChild>
                    <w:div w:id="475803718">
                      <w:marLeft w:val="0"/>
                      <w:marRight w:val="0"/>
                      <w:marTop w:val="0"/>
                      <w:marBottom w:val="0"/>
                      <w:divBdr>
                        <w:top w:val="none" w:sz="0" w:space="0" w:color="auto"/>
                        <w:left w:val="none" w:sz="0" w:space="0" w:color="auto"/>
                        <w:bottom w:val="none" w:sz="0" w:space="0" w:color="auto"/>
                        <w:right w:val="none" w:sz="0" w:space="0" w:color="auto"/>
                      </w:divBdr>
                    </w:div>
                  </w:divsChild>
                </w:div>
                <w:div w:id="421755423">
                  <w:marLeft w:val="0"/>
                  <w:marRight w:val="0"/>
                  <w:marTop w:val="0"/>
                  <w:marBottom w:val="0"/>
                  <w:divBdr>
                    <w:top w:val="none" w:sz="0" w:space="0" w:color="auto"/>
                    <w:left w:val="none" w:sz="0" w:space="0" w:color="auto"/>
                    <w:bottom w:val="none" w:sz="0" w:space="0" w:color="auto"/>
                    <w:right w:val="none" w:sz="0" w:space="0" w:color="auto"/>
                  </w:divBdr>
                  <w:divsChild>
                    <w:div w:id="50929256">
                      <w:marLeft w:val="0"/>
                      <w:marRight w:val="0"/>
                      <w:marTop w:val="0"/>
                      <w:marBottom w:val="0"/>
                      <w:divBdr>
                        <w:top w:val="none" w:sz="0" w:space="0" w:color="auto"/>
                        <w:left w:val="none" w:sz="0" w:space="0" w:color="auto"/>
                        <w:bottom w:val="none" w:sz="0" w:space="0" w:color="auto"/>
                        <w:right w:val="none" w:sz="0" w:space="0" w:color="auto"/>
                      </w:divBdr>
                    </w:div>
                  </w:divsChild>
                </w:div>
                <w:div w:id="924388096">
                  <w:marLeft w:val="0"/>
                  <w:marRight w:val="0"/>
                  <w:marTop w:val="0"/>
                  <w:marBottom w:val="0"/>
                  <w:divBdr>
                    <w:top w:val="none" w:sz="0" w:space="0" w:color="auto"/>
                    <w:left w:val="none" w:sz="0" w:space="0" w:color="auto"/>
                    <w:bottom w:val="none" w:sz="0" w:space="0" w:color="auto"/>
                    <w:right w:val="none" w:sz="0" w:space="0" w:color="auto"/>
                  </w:divBdr>
                  <w:divsChild>
                    <w:div w:id="1020471700">
                      <w:marLeft w:val="0"/>
                      <w:marRight w:val="0"/>
                      <w:marTop w:val="0"/>
                      <w:marBottom w:val="0"/>
                      <w:divBdr>
                        <w:top w:val="none" w:sz="0" w:space="0" w:color="auto"/>
                        <w:left w:val="none" w:sz="0" w:space="0" w:color="auto"/>
                        <w:bottom w:val="none" w:sz="0" w:space="0" w:color="auto"/>
                        <w:right w:val="none" w:sz="0" w:space="0" w:color="auto"/>
                      </w:divBdr>
                    </w:div>
                  </w:divsChild>
                </w:div>
                <w:div w:id="968240137">
                  <w:marLeft w:val="0"/>
                  <w:marRight w:val="0"/>
                  <w:marTop w:val="0"/>
                  <w:marBottom w:val="0"/>
                  <w:divBdr>
                    <w:top w:val="none" w:sz="0" w:space="0" w:color="auto"/>
                    <w:left w:val="none" w:sz="0" w:space="0" w:color="auto"/>
                    <w:bottom w:val="none" w:sz="0" w:space="0" w:color="auto"/>
                    <w:right w:val="none" w:sz="0" w:space="0" w:color="auto"/>
                  </w:divBdr>
                  <w:divsChild>
                    <w:div w:id="2169839">
                      <w:marLeft w:val="0"/>
                      <w:marRight w:val="0"/>
                      <w:marTop w:val="0"/>
                      <w:marBottom w:val="0"/>
                      <w:divBdr>
                        <w:top w:val="none" w:sz="0" w:space="0" w:color="auto"/>
                        <w:left w:val="none" w:sz="0" w:space="0" w:color="auto"/>
                        <w:bottom w:val="none" w:sz="0" w:space="0" w:color="auto"/>
                        <w:right w:val="none" w:sz="0" w:space="0" w:color="auto"/>
                      </w:divBdr>
                    </w:div>
                  </w:divsChild>
                </w:div>
                <w:div w:id="1093892865">
                  <w:marLeft w:val="0"/>
                  <w:marRight w:val="0"/>
                  <w:marTop w:val="0"/>
                  <w:marBottom w:val="0"/>
                  <w:divBdr>
                    <w:top w:val="none" w:sz="0" w:space="0" w:color="auto"/>
                    <w:left w:val="none" w:sz="0" w:space="0" w:color="auto"/>
                    <w:bottom w:val="none" w:sz="0" w:space="0" w:color="auto"/>
                    <w:right w:val="none" w:sz="0" w:space="0" w:color="auto"/>
                  </w:divBdr>
                  <w:divsChild>
                    <w:div w:id="769202022">
                      <w:marLeft w:val="0"/>
                      <w:marRight w:val="0"/>
                      <w:marTop w:val="0"/>
                      <w:marBottom w:val="0"/>
                      <w:divBdr>
                        <w:top w:val="none" w:sz="0" w:space="0" w:color="auto"/>
                        <w:left w:val="none" w:sz="0" w:space="0" w:color="auto"/>
                        <w:bottom w:val="none" w:sz="0" w:space="0" w:color="auto"/>
                        <w:right w:val="none" w:sz="0" w:space="0" w:color="auto"/>
                      </w:divBdr>
                    </w:div>
                  </w:divsChild>
                </w:div>
                <w:div w:id="1100955668">
                  <w:marLeft w:val="0"/>
                  <w:marRight w:val="0"/>
                  <w:marTop w:val="0"/>
                  <w:marBottom w:val="0"/>
                  <w:divBdr>
                    <w:top w:val="none" w:sz="0" w:space="0" w:color="auto"/>
                    <w:left w:val="none" w:sz="0" w:space="0" w:color="auto"/>
                    <w:bottom w:val="none" w:sz="0" w:space="0" w:color="auto"/>
                    <w:right w:val="none" w:sz="0" w:space="0" w:color="auto"/>
                  </w:divBdr>
                  <w:divsChild>
                    <w:div w:id="291250877">
                      <w:marLeft w:val="0"/>
                      <w:marRight w:val="0"/>
                      <w:marTop w:val="0"/>
                      <w:marBottom w:val="0"/>
                      <w:divBdr>
                        <w:top w:val="none" w:sz="0" w:space="0" w:color="auto"/>
                        <w:left w:val="none" w:sz="0" w:space="0" w:color="auto"/>
                        <w:bottom w:val="none" w:sz="0" w:space="0" w:color="auto"/>
                        <w:right w:val="none" w:sz="0" w:space="0" w:color="auto"/>
                      </w:divBdr>
                    </w:div>
                  </w:divsChild>
                </w:div>
                <w:div w:id="1117985638">
                  <w:marLeft w:val="0"/>
                  <w:marRight w:val="0"/>
                  <w:marTop w:val="0"/>
                  <w:marBottom w:val="0"/>
                  <w:divBdr>
                    <w:top w:val="none" w:sz="0" w:space="0" w:color="auto"/>
                    <w:left w:val="none" w:sz="0" w:space="0" w:color="auto"/>
                    <w:bottom w:val="none" w:sz="0" w:space="0" w:color="auto"/>
                    <w:right w:val="none" w:sz="0" w:space="0" w:color="auto"/>
                  </w:divBdr>
                  <w:divsChild>
                    <w:div w:id="267927865">
                      <w:marLeft w:val="0"/>
                      <w:marRight w:val="0"/>
                      <w:marTop w:val="0"/>
                      <w:marBottom w:val="0"/>
                      <w:divBdr>
                        <w:top w:val="none" w:sz="0" w:space="0" w:color="auto"/>
                        <w:left w:val="none" w:sz="0" w:space="0" w:color="auto"/>
                        <w:bottom w:val="none" w:sz="0" w:space="0" w:color="auto"/>
                        <w:right w:val="none" w:sz="0" w:space="0" w:color="auto"/>
                      </w:divBdr>
                    </w:div>
                  </w:divsChild>
                </w:div>
                <w:div w:id="1129738155">
                  <w:marLeft w:val="0"/>
                  <w:marRight w:val="0"/>
                  <w:marTop w:val="0"/>
                  <w:marBottom w:val="0"/>
                  <w:divBdr>
                    <w:top w:val="none" w:sz="0" w:space="0" w:color="auto"/>
                    <w:left w:val="none" w:sz="0" w:space="0" w:color="auto"/>
                    <w:bottom w:val="none" w:sz="0" w:space="0" w:color="auto"/>
                    <w:right w:val="none" w:sz="0" w:space="0" w:color="auto"/>
                  </w:divBdr>
                  <w:divsChild>
                    <w:div w:id="264967194">
                      <w:marLeft w:val="0"/>
                      <w:marRight w:val="0"/>
                      <w:marTop w:val="0"/>
                      <w:marBottom w:val="0"/>
                      <w:divBdr>
                        <w:top w:val="none" w:sz="0" w:space="0" w:color="auto"/>
                        <w:left w:val="none" w:sz="0" w:space="0" w:color="auto"/>
                        <w:bottom w:val="none" w:sz="0" w:space="0" w:color="auto"/>
                        <w:right w:val="none" w:sz="0" w:space="0" w:color="auto"/>
                      </w:divBdr>
                    </w:div>
                  </w:divsChild>
                </w:div>
                <w:div w:id="1524052739">
                  <w:marLeft w:val="0"/>
                  <w:marRight w:val="0"/>
                  <w:marTop w:val="0"/>
                  <w:marBottom w:val="0"/>
                  <w:divBdr>
                    <w:top w:val="none" w:sz="0" w:space="0" w:color="auto"/>
                    <w:left w:val="none" w:sz="0" w:space="0" w:color="auto"/>
                    <w:bottom w:val="none" w:sz="0" w:space="0" w:color="auto"/>
                    <w:right w:val="none" w:sz="0" w:space="0" w:color="auto"/>
                  </w:divBdr>
                  <w:divsChild>
                    <w:div w:id="179317145">
                      <w:marLeft w:val="0"/>
                      <w:marRight w:val="0"/>
                      <w:marTop w:val="0"/>
                      <w:marBottom w:val="0"/>
                      <w:divBdr>
                        <w:top w:val="none" w:sz="0" w:space="0" w:color="auto"/>
                        <w:left w:val="none" w:sz="0" w:space="0" w:color="auto"/>
                        <w:bottom w:val="none" w:sz="0" w:space="0" w:color="auto"/>
                        <w:right w:val="none" w:sz="0" w:space="0" w:color="auto"/>
                      </w:divBdr>
                    </w:div>
                  </w:divsChild>
                </w:div>
                <w:div w:id="2012641824">
                  <w:marLeft w:val="0"/>
                  <w:marRight w:val="0"/>
                  <w:marTop w:val="0"/>
                  <w:marBottom w:val="0"/>
                  <w:divBdr>
                    <w:top w:val="none" w:sz="0" w:space="0" w:color="auto"/>
                    <w:left w:val="none" w:sz="0" w:space="0" w:color="auto"/>
                    <w:bottom w:val="none" w:sz="0" w:space="0" w:color="auto"/>
                    <w:right w:val="none" w:sz="0" w:space="0" w:color="auto"/>
                  </w:divBdr>
                  <w:divsChild>
                    <w:div w:id="615868760">
                      <w:marLeft w:val="0"/>
                      <w:marRight w:val="0"/>
                      <w:marTop w:val="0"/>
                      <w:marBottom w:val="0"/>
                      <w:divBdr>
                        <w:top w:val="none" w:sz="0" w:space="0" w:color="auto"/>
                        <w:left w:val="none" w:sz="0" w:space="0" w:color="auto"/>
                        <w:bottom w:val="none" w:sz="0" w:space="0" w:color="auto"/>
                        <w:right w:val="none" w:sz="0" w:space="0" w:color="auto"/>
                      </w:divBdr>
                    </w:div>
                  </w:divsChild>
                </w:div>
                <w:div w:id="2131167076">
                  <w:marLeft w:val="0"/>
                  <w:marRight w:val="0"/>
                  <w:marTop w:val="0"/>
                  <w:marBottom w:val="0"/>
                  <w:divBdr>
                    <w:top w:val="none" w:sz="0" w:space="0" w:color="auto"/>
                    <w:left w:val="none" w:sz="0" w:space="0" w:color="auto"/>
                    <w:bottom w:val="none" w:sz="0" w:space="0" w:color="auto"/>
                    <w:right w:val="none" w:sz="0" w:space="0" w:color="auto"/>
                  </w:divBdr>
                  <w:divsChild>
                    <w:div w:id="12501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96653">
          <w:marLeft w:val="0"/>
          <w:marRight w:val="0"/>
          <w:marTop w:val="0"/>
          <w:marBottom w:val="0"/>
          <w:divBdr>
            <w:top w:val="none" w:sz="0" w:space="0" w:color="auto"/>
            <w:left w:val="none" w:sz="0" w:space="0" w:color="auto"/>
            <w:bottom w:val="none" w:sz="0" w:space="0" w:color="auto"/>
            <w:right w:val="none" w:sz="0" w:space="0" w:color="auto"/>
          </w:divBdr>
        </w:div>
        <w:div w:id="1194344089">
          <w:marLeft w:val="0"/>
          <w:marRight w:val="0"/>
          <w:marTop w:val="0"/>
          <w:marBottom w:val="0"/>
          <w:divBdr>
            <w:top w:val="none" w:sz="0" w:space="0" w:color="auto"/>
            <w:left w:val="none" w:sz="0" w:space="0" w:color="auto"/>
            <w:bottom w:val="none" w:sz="0" w:space="0" w:color="auto"/>
            <w:right w:val="none" w:sz="0" w:space="0" w:color="auto"/>
          </w:divBdr>
          <w:divsChild>
            <w:div w:id="1178274770">
              <w:marLeft w:val="0"/>
              <w:marRight w:val="0"/>
              <w:marTop w:val="0"/>
              <w:marBottom w:val="0"/>
              <w:divBdr>
                <w:top w:val="none" w:sz="0" w:space="0" w:color="auto"/>
                <w:left w:val="none" w:sz="0" w:space="0" w:color="auto"/>
                <w:bottom w:val="none" w:sz="0" w:space="0" w:color="auto"/>
                <w:right w:val="none" w:sz="0" w:space="0" w:color="auto"/>
              </w:divBdr>
            </w:div>
            <w:div w:id="1698460354">
              <w:marLeft w:val="0"/>
              <w:marRight w:val="0"/>
              <w:marTop w:val="0"/>
              <w:marBottom w:val="0"/>
              <w:divBdr>
                <w:top w:val="none" w:sz="0" w:space="0" w:color="auto"/>
                <w:left w:val="none" w:sz="0" w:space="0" w:color="auto"/>
                <w:bottom w:val="none" w:sz="0" w:space="0" w:color="auto"/>
                <w:right w:val="none" w:sz="0" w:space="0" w:color="auto"/>
              </w:divBdr>
            </w:div>
            <w:div w:id="2007588362">
              <w:marLeft w:val="0"/>
              <w:marRight w:val="0"/>
              <w:marTop w:val="0"/>
              <w:marBottom w:val="0"/>
              <w:divBdr>
                <w:top w:val="none" w:sz="0" w:space="0" w:color="auto"/>
                <w:left w:val="none" w:sz="0" w:space="0" w:color="auto"/>
                <w:bottom w:val="none" w:sz="0" w:space="0" w:color="auto"/>
                <w:right w:val="none" w:sz="0" w:space="0" w:color="auto"/>
              </w:divBdr>
            </w:div>
            <w:div w:id="2025091556">
              <w:marLeft w:val="0"/>
              <w:marRight w:val="0"/>
              <w:marTop w:val="0"/>
              <w:marBottom w:val="0"/>
              <w:divBdr>
                <w:top w:val="none" w:sz="0" w:space="0" w:color="auto"/>
                <w:left w:val="none" w:sz="0" w:space="0" w:color="auto"/>
                <w:bottom w:val="none" w:sz="0" w:space="0" w:color="auto"/>
                <w:right w:val="none" w:sz="0" w:space="0" w:color="auto"/>
              </w:divBdr>
            </w:div>
          </w:divsChild>
        </w:div>
        <w:div w:id="1475215721">
          <w:marLeft w:val="0"/>
          <w:marRight w:val="0"/>
          <w:marTop w:val="0"/>
          <w:marBottom w:val="0"/>
          <w:divBdr>
            <w:top w:val="none" w:sz="0" w:space="0" w:color="auto"/>
            <w:left w:val="none" w:sz="0" w:space="0" w:color="auto"/>
            <w:bottom w:val="none" w:sz="0" w:space="0" w:color="auto"/>
            <w:right w:val="none" w:sz="0" w:space="0" w:color="auto"/>
          </w:divBdr>
          <w:divsChild>
            <w:div w:id="187451693">
              <w:marLeft w:val="0"/>
              <w:marRight w:val="0"/>
              <w:marTop w:val="0"/>
              <w:marBottom w:val="0"/>
              <w:divBdr>
                <w:top w:val="none" w:sz="0" w:space="0" w:color="auto"/>
                <w:left w:val="none" w:sz="0" w:space="0" w:color="auto"/>
                <w:bottom w:val="none" w:sz="0" w:space="0" w:color="auto"/>
                <w:right w:val="none" w:sz="0" w:space="0" w:color="auto"/>
              </w:divBdr>
            </w:div>
            <w:div w:id="1080105701">
              <w:marLeft w:val="0"/>
              <w:marRight w:val="0"/>
              <w:marTop w:val="0"/>
              <w:marBottom w:val="0"/>
              <w:divBdr>
                <w:top w:val="none" w:sz="0" w:space="0" w:color="auto"/>
                <w:left w:val="none" w:sz="0" w:space="0" w:color="auto"/>
                <w:bottom w:val="none" w:sz="0" w:space="0" w:color="auto"/>
                <w:right w:val="none" w:sz="0" w:space="0" w:color="auto"/>
              </w:divBdr>
            </w:div>
            <w:div w:id="1162163431">
              <w:marLeft w:val="0"/>
              <w:marRight w:val="0"/>
              <w:marTop w:val="0"/>
              <w:marBottom w:val="0"/>
              <w:divBdr>
                <w:top w:val="none" w:sz="0" w:space="0" w:color="auto"/>
                <w:left w:val="none" w:sz="0" w:space="0" w:color="auto"/>
                <w:bottom w:val="none" w:sz="0" w:space="0" w:color="auto"/>
                <w:right w:val="none" w:sz="0" w:space="0" w:color="auto"/>
              </w:divBdr>
            </w:div>
          </w:divsChild>
        </w:div>
        <w:div w:id="1695114447">
          <w:marLeft w:val="0"/>
          <w:marRight w:val="0"/>
          <w:marTop w:val="0"/>
          <w:marBottom w:val="0"/>
          <w:divBdr>
            <w:top w:val="none" w:sz="0" w:space="0" w:color="auto"/>
            <w:left w:val="none" w:sz="0" w:space="0" w:color="auto"/>
            <w:bottom w:val="none" w:sz="0" w:space="0" w:color="auto"/>
            <w:right w:val="none" w:sz="0" w:space="0" w:color="auto"/>
          </w:divBdr>
          <w:divsChild>
            <w:div w:id="346176497">
              <w:marLeft w:val="0"/>
              <w:marRight w:val="0"/>
              <w:marTop w:val="0"/>
              <w:marBottom w:val="0"/>
              <w:divBdr>
                <w:top w:val="none" w:sz="0" w:space="0" w:color="auto"/>
                <w:left w:val="none" w:sz="0" w:space="0" w:color="auto"/>
                <w:bottom w:val="none" w:sz="0" w:space="0" w:color="auto"/>
                <w:right w:val="none" w:sz="0" w:space="0" w:color="auto"/>
              </w:divBdr>
            </w:div>
            <w:div w:id="718632580">
              <w:marLeft w:val="0"/>
              <w:marRight w:val="0"/>
              <w:marTop w:val="0"/>
              <w:marBottom w:val="0"/>
              <w:divBdr>
                <w:top w:val="none" w:sz="0" w:space="0" w:color="auto"/>
                <w:left w:val="none" w:sz="0" w:space="0" w:color="auto"/>
                <w:bottom w:val="none" w:sz="0" w:space="0" w:color="auto"/>
                <w:right w:val="none" w:sz="0" w:space="0" w:color="auto"/>
              </w:divBdr>
            </w:div>
            <w:div w:id="786318124">
              <w:marLeft w:val="0"/>
              <w:marRight w:val="0"/>
              <w:marTop w:val="0"/>
              <w:marBottom w:val="0"/>
              <w:divBdr>
                <w:top w:val="none" w:sz="0" w:space="0" w:color="auto"/>
                <w:left w:val="none" w:sz="0" w:space="0" w:color="auto"/>
                <w:bottom w:val="none" w:sz="0" w:space="0" w:color="auto"/>
                <w:right w:val="none" w:sz="0" w:space="0" w:color="auto"/>
              </w:divBdr>
            </w:div>
            <w:div w:id="9031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1908">
      <w:bodyDiv w:val="1"/>
      <w:marLeft w:val="0"/>
      <w:marRight w:val="0"/>
      <w:marTop w:val="0"/>
      <w:marBottom w:val="0"/>
      <w:divBdr>
        <w:top w:val="none" w:sz="0" w:space="0" w:color="auto"/>
        <w:left w:val="none" w:sz="0" w:space="0" w:color="auto"/>
        <w:bottom w:val="none" w:sz="0" w:space="0" w:color="auto"/>
        <w:right w:val="none" w:sz="0" w:space="0" w:color="auto"/>
      </w:divBdr>
    </w:div>
    <w:div w:id="1328051019">
      <w:bodyDiv w:val="1"/>
      <w:marLeft w:val="0"/>
      <w:marRight w:val="0"/>
      <w:marTop w:val="0"/>
      <w:marBottom w:val="0"/>
      <w:divBdr>
        <w:top w:val="none" w:sz="0" w:space="0" w:color="auto"/>
        <w:left w:val="none" w:sz="0" w:space="0" w:color="auto"/>
        <w:bottom w:val="none" w:sz="0" w:space="0" w:color="auto"/>
        <w:right w:val="none" w:sz="0" w:space="0" w:color="auto"/>
      </w:divBdr>
      <w:divsChild>
        <w:div w:id="354842314">
          <w:marLeft w:val="0"/>
          <w:marRight w:val="0"/>
          <w:marTop w:val="0"/>
          <w:marBottom w:val="0"/>
          <w:divBdr>
            <w:top w:val="none" w:sz="0" w:space="0" w:color="auto"/>
            <w:left w:val="none" w:sz="0" w:space="0" w:color="auto"/>
            <w:bottom w:val="none" w:sz="0" w:space="0" w:color="auto"/>
            <w:right w:val="none" w:sz="0" w:space="0" w:color="auto"/>
          </w:divBdr>
        </w:div>
        <w:div w:id="360280202">
          <w:marLeft w:val="0"/>
          <w:marRight w:val="0"/>
          <w:marTop w:val="0"/>
          <w:marBottom w:val="0"/>
          <w:divBdr>
            <w:top w:val="none" w:sz="0" w:space="0" w:color="auto"/>
            <w:left w:val="none" w:sz="0" w:space="0" w:color="auto"/>
            <w:bottom w:val="none" w:sz="0" w:space="0" w:color="auto"/>
            <w:right w:val="none" w:sz="0" w:space="0" w:color="auto"/>
          </w:divBdr>
        </w:div>
        <w:div w:id="653682776">
          <w:marLeft w:val="0"/>
          <w:marRight w:val="0"/>
          <w:marTop w:val="0"/>
          <w:marBottom w:val="0"/>
          <w:divBdr>
            <w:top w:val="none" w:sz="0" w:space="0" w:color="auto"/>
            <w:left w:val="none" w:sz="0" w:space="0" w:color="auto"/>
            <w:bottom w:val="none" w:sz="0" w:space="0" w:color="auto"/>
            <w:right w:val="none" w:sz="0" w:space="0" w:color="auto"/>
          </w:divBdr>
        </w:div>
      </w:divsChild>
    </w:div>
    <w:div w:id="1344090500">
      <w:bodyDiv w:val="1"/>
      <w:marLeft w:val="0"/>
      <w:marRight w:val="0"/>
      <w:marTop w:val="0"/>
      <w:marBottom w:val="0"/>
      <w:divBdr>
        <w:top w:val="none" w:sz="0" w:space="0" w:color="auto"/>
        <w:left w:val="none" w:sz="0" w:space="0" w:color="auto"/>
        <w:bottom w:val="none" w:sz="0" w:space="0" w:color="auto"/>
        <w:right w:val="none" w:sz="0" w:space="0" w:color="auto"/>
      </w:divBdr>
      <w:divsChild>
        <w:div w:id="2145468633">
          <w:marLeft w:val="446"/>
          <w:marRight w:val="0"/>
          <w:marTop w:val="0"/>
          <w:marBottom w:val="120"/>
          <w:divBdr>
            <w:top w:val="none" w:sz="0" w:space="0" w:color="auto"/>
            <w:left w:val="none" w:sz="0" w:space="0" w:color="auto"/>
            <w:bottom w:val="none" w:sz="0" w:space="0" w:color="auto"/>
            <w:right w:val="none" w:sz="0" w:space="0" w:color="auto"/>
          </w:divBdr>
        </w:div>
      </w:divsChild>
    </w:div>
    <w:div w:id="1344893134">
      <w:bodyDiv w:val="1"/>
      <w:marLeft w:val="0"/>
      <w:marRight w:val="0"/>
      <w:marTop w:val="0"/>
      <w:marBottom w:val="0"/>
      <w:divBdr>
        <w:top w:val="none" w:sz="0" w:space="0" w:color="auto"/>
        <w:left w:val="none" w:sz="0" w:space="0" w:color="auto"/>
        <w:bottom w:val="none" w:sz="0" w:space="0" w:color="auto"/>
        <w:right w:val="none" w:sz="0" w:space="0" w:color="auto"/>
      </w:divBdr>
    </w:div>
    <w:div w:id="1352337671">
      <w:bodyDiv w:val="1"/>
      <w:marLeft w:val="0"/>
      <w:marRight w:val="0"/>
      <w:marTop w:val="0"/>
      <w:marBottom w:val="0"/>
      <w:divBdr>
        <w:top w:val="none" w:sz="0" w:space="0" w:color="auto"/>
        <w:left w:val="none" w:sz="0" w:space="0" w:color="auto"/>
        <w:bottom w:val="none" w:sz="0" w:space="0" w:color="auto"/>
        <w:right w:val="none" w:sz="0" w:space="0" w:color="auto"/>
      </w:divBdr>
    </w:div>
    <w:div w:id="1374312063">
      <w:bodyDiv w:val="1"/>
      <w:marLeft w:val="0"/>
      <w:marRight w:val="0"/>
      <w:marTop w:val="0"/>
      <w:marBottom w:val="0"/>
      <w:divBdr>
        <w:top w:val="none" w:sz="0" w:space="0" w:color="auto"/>
        <w:left w:val="none" w:sz="0" w:space="0" w:color="auto"/>
        <w:bottom w:val="none" w:sz="0" w:space="0" w:color="auto"/>
        <w:right w:val="none" w:sz="0" w:space="0" w:color="auto"/>
      </w:divBdr>
      <w:divsChild>
        <w:div w:id="544609">
          <w:marLeft w:val="1080"/>
          <w:marRight w:val="0"/>
          <w:marTop w:val="0"/>
          <w:marBottom w:val="200"/>
          <w:divBdr>
            <w:top w:val="none" w:sz="0" w:space="0" w:color="auto"/>
            <w:left w:val="none" w:sz="0" w:space="0" w:color="auto"/>
            <w:bottom w:val="none" w:sz="0" w:space="0" w:color="auto"/>
            <w:right w:val="none" w:sz="0" w:space="0" w:color="auto"/>
          </w:divBdr>
        </w:div>
        <w:div w:id="88933744">
          <w:marLeft w:val="360"/>
          <w:marRight w:val="0"/>
          <w:marTop w:val="0"/>
          <w:marBottom w:val="200"/>
          <w:divBdr>
            <w:top w:val="none" w:sz="0" w:space="0" w:color="auto"/>
            <w:left w:val="none" w:sz="0" w:space="0" w:color="auto"/>
            <w:bottom w:val="none" w:sz="0" w:space="0" w:color="auto"/>
            <w:right w:val="none" w:sz="0" w:space="0" w:color="auto"/>
          </w:divBdr>
        </w:div>
        <w:div w:id="217320680">
          <w:marLeft w:val="360"/>
          <w:marRight w:val="0"/>
          <w:marTop w:val="0"/>
          <w:marBottom w:val="200"/>
          <w:divBdr>
            <w:top w:val="none" w:sz="0" w:space="0" w:color="auto"/>
            <w:left w:val="none" w:sz="0" w:space="0" w:color="auto"/>
            <w:bottom w:val="none" w:sz="0" w:space="0" w:color="auto"/>
            <w:right w:val="none" w:sz="0" w:space="0" w:color="auto"/>
          </w:divBdr>
        </w:div>
        <w:div w:id="281614536">
          <w:marLeft w:val="360"/>
          <w:marRight w:val="0"/>
          <w:marTop w:val="0"/>
          <w:marBottom w:val="200"/>
          <w:divBdr>
            <w:top w:val="none" w:sz="0" w:space="0" w:color="auto"/>
            <w:left w:val="none" w:sz="0" w:space="0" w:color="auto"/>
            <w:bottom w:val="none" w:sz="0" w:space="0" w:color="auto"/>
            <w:right w:val="none" w:sz="0" w:space="0" w:color="auto"/>
          </w:divBdr>
        </w:div>
        <w:div w:id="283930074">
          <w:marLeft w:val="360"/>
          <w:marRight w:val="0"/>
          <w:marTop w:val="0"/>
          <w:marBottom w:val="200"/>
          <w:divBdr>
            <w:top w:val="none" w:sz="0" w:space="0" w:color="auto"/>
            <w:left w:val="none" w:sz="0" w:space="0" w:color="auto"/>
            <w:bottom w:val="none" w:sz="0" w:space="0" w:color="auto"/>
            <w:right w:val="none" w:sz="0" w:space="0" w:color="auto"/>
          </w:divBdr>
        </w:div>
        <w:div w:id="482352997">
          <w:marLeft w:val="360"/>
          <w:marRight w:val="0"/>
          <w:marTop w:val="0"/>
          <w:marBottom w:val="200"/>
          <w:divBdr>
            <w:top w:val="none" w:sz="0" w:space="0" w:color="auto"/>
            <w:left w:val="none" w:sz="0" w:space="0" w:color="auto"/>
            <w:bottom w:val="none" w:sz="0" w:space="0" w:color="auto"/>
            <w:right w:val="none" w:sz="0" w:space="0" w:color="auto"/>
          </w:divBdr>
        </w:div>
        <w:div w:id="729571691">
          <w:marLeft w:val="360"/>
          <w:marRight w:val="0"/>
          <w:marTop w:val="0"/>
          <w:marBottom w:val="200"/>
          <w:divBdr>
            <w:top w:val="none" w:sz="0" w:space="0" w:color="auto"/>
            <w:left w:val="none" w:sz="0" w:space="0" w:color="auto"/>
            <w:bottom w:val="none" w:sz="0" w:space="0" w:color="auto"/>
            <w:right w:val="none" w:sz="0" w:space="0" w:color="auto"/>
          </w:divBdr>
        </w:div>
        <w:div w:id="919102513">
          <w:marLeft w:val="360"/>
          <w:marRight w:val="0"/>
          <w:marTop w:val="0"/>
          <w:marBottom w:val="200"/>
          <w:divBdr>
            <w:top w:val="none" w:sz="0" w:space="0" w:color="auto"/>
            <w:left w:val="none" w:sz="0" w:space="0" w:color="auto"/>
            <w:bottom w:val="none" w:sz="0" w:space="0" w:color="auto"/>
            <w:right w:val="none" w:sz="0" w:space="0" w:color="auto"/>
          </w:divBdr>
        </w:div>
        <w:div w:id="980308872">
          <w:marLeft w:val="360"/>
          <w:marRight w:val="0"/>
          <w:marTop w:val="0"/>
          <w:marBottom w:val="200"/>
          <w:divBdr>
            <w:top w:val="none" w:sz="0" w:space="0" w:color="auto"/>
            <w:left w:val="none" w:sz="0" w:space="0" w:color="auto"/>
            <w:bottom w:val="none" w:sz="0" w:space="0" w:color="auto"/>
            <w:right w:val="none" w:sz="0" w:space="0" w:color="auto"/>
          </w:divBdr>
        </w:div>
        <w:div w:id="1235705583">
          <w:marLeft w:val="360"/>
          <w:marRight w:val="0"/>
          <w:marTop w:val="0"/>
          <w:marBottom w:val="200"/>
          <w:divBdr>
            <w:top w:val="none" w:sz="0" w:space="0" w:color="auto"/>
            <w:left w:val="none" w:sz="0" w:space="0" w:color="auto"/>
            <w:bottom w:val="none" w:sz="0" w:space="0" w:color="auto"/>
            <w:right w:val="none" w:sz="0" w:space="0" w:color="auto"/>
          </w:divBdr>
        </w:div>
        <w:div w:id="1642228687">
          <w:marLeft w:val="1080"/>
          <w:marRight w:val="0"/>
          <w:marTop w:val="0"/>
          <w:marBottom w:val="200"/>
          <w:divBdr>
            <w:top w:val="none" w:sz="0" w:space="0" w:color="auto"/>
            <w:left w:val="none" w:sz="0" w:space="0" w:color="auto"/>
            <w:bottom w:val="none" w:sz="0" w:space="0" w:color="auto"/>
            <w:right w:val="none" w:sz="0" w:space="0" w:color="auto"/>
          </w:divBdr>
        </w:div>
        <w:div w:id="1664118110">
          <w:marLeft w:val="1080"/>
          <w:marRight w:val="0"/>
          <w:marTop w:val="0"/>
          <w:marBottom w:val="200"/>
          <w:divBdr>
            <w:top w:val="none" w:sz="0" w:space="0" w:color="auto"/>
            <w:left w:val="none" w:sz="0" w:space="0" w:color="auto"/>
            <w:bottom w:val="none" w:sz="0" w:space="0" w:color="auto"/>
            <w:right w:val="none" w:sz="0" w:space="0" w:color="auto"/>
          </w:divBdr>
        </w:div>
      </w:divsChild>
    </w:div>
    <w:div w:id="1429110620">
      <w:bodyDiv w:val="1"/>
      <w:marLeft w:val="0"/>
      <w:marRight w:val="0"/>
      <w:marTop w:val="0"/>
      <w:marBottom w:val="0"/>
      <w:divBdr>
        <w:top w:val="none" w:sz="0" w:space="0" w:color="auto"/>
        <w:left w:val="none" w:sz="0" w:space="0" w:color="auto"/>
        <w:bottom w:val="none" w:sz="0" w:space="0" w:color="auto"/>
        <w:right w:val="none" w:sz="0" w:space="0" w:color="auto"/>
      </w:divBdr>
    </w:div>
    <w:div w:id="1524399540">
      <w:bodyDiv w:val="1"/>
      <w:marLeft w:val="0"/>
      <w:marRight w:val="0"/>
      <w:marTop w:val="0"/>
      <w:marBottom w:val="0"/>
      <w:divBdr>
        <w:top w:val="none" w:sz="0" w:space="0" w:color="auto"/>
        <w:left w:val="none" w:sz="0" w:space="0" w:color="auto"/>
        <w:bottom w:val="none" w:sz="0" w:space="0" w:color="auto"/>
        <w:right w:val="none" w:sz="0" w:space="0" w:color="auto"/>
      </w:divBdr>
    </w:div>
    <w:div w:id="1549026153">
      <w:bodyDiv w:val="1"/>
      <w:marLeft w:val="0"/>
      <w:marRight w:val="0"/>
      <w:marTop w:val="0"/>
      <w:marBottom w:val="0"/>
      <w:divBdr>
        <w:top w:val="none" w:sz="0" w:space="0" w:color="auto"/>
        <w:left w:val="none" w:sz="0" w:space="0" w:color="auto"/>
        <w:bottom w:val="none" w:sz="0" w:space="0" w:color="auto"/>
        <w:right w:val="none" w:sz="0" w:space="0" w:color="auto"/>
      </w:divBdr>
    </w:div>
    <w:div w:id="1781486794">
      <w:bodyDiv w:val="1"/>
      <w:marLeft w:val="0"/>
      <w:marRight w:val="0"/>
      <w:marTop w:val="0"/>
      <w:marBottom w:val="0"/>
      <w:divBdr>
        <w:top w:val="none" w:sz="0" w:space="0" w:color="auto"/>
        <w:left w:val="none" w:sz="0" w:space="0" w:color="auto"/>
        <w:bottom w:val="none" w:sz="0" w:space="0" w:color="auto"/>
        <w:right w:val="none" w:sz="0" w:space="0" w:color="auto"/>
      </w:divBdr>
    </w:div>
    <w:div w:id="1856839531">
      <w:bodyDiv w:val="1"/>
      <w:marLeft w:val="0"/>
      <w:marRight w:val="0"/>
      <w:marTop w:val="0"/>
      <w:marBottom w:val="0"/>
      <w:divBdr>
        <w:top w:val="none" w:sz="0" w:space="0" w:color="auto"/>
        <w:left w:val="none" w:sz="0" w:space="0" w:color="auto"/>
        <w:bottom w:val="none" w:sz="0" w:space="0" w:color="auto"/>
        <w:right w:val="none" w:sz="0" w:space="0" w:color="auto"/>
      </w:divBdr>
      <w:divsChild>
        <w:div w:id="198788332">
          <w:marLeft w:val="0"/>
          <w:marRight w:val="0"/>
          <w:marTop w:val="0"/>
          <w:marBottom w:val="0"/>
          <w:divBdr>
            <w:top w:val="none" w:sz="0" w:space="0" w:color="auto"/>
            <w:left w:val="none" w:sz="0" w:space="0" w:color="auto"/>
            <w:bottom w:val="none" w:sz="0" w:space="0" w:color="auto"/>
            <w:right w:val="none" w:sz="0" w:space="0" w:color="auto"/>
          </w:divBdr>
        </w:div>
        <w:div w:id="304048011">
          <w:marLeft w:val="0"/>
          <w:marRight w:val="0"/>
          <w:marTop w:val="0"/>
          <w:marBottom w:val="0"/>
          <w:divBdr>
            <w:top w:val="none" w:sz="0" w:space="0" w:color="auto"/>
            <w:left w:val="none" w:sz="0" w:space="0" w:color="auto"/>
            <w:bottom w:val="none" w:sz="0" w:space="0" w:color="auto"/>
            <w:right w:val="none" w:sz="0" w:space="0" w:color="auto"/>
          </w:divBdr>
        </w:div>
        <w:div w:id="702483731">
          <w:marLeft w:val="0"/>
          <w:marRight w:val="0"/>
          <w:marTop w:val="0"/>
          <w:marBottom w:val="0"/>
          <w:divBdr>
            <w:top w:val="none" w:sz="0" w:space="0" w:color="auto"/>
            <w:left w:val="none" w:sz="0" w:space="0" w:color="auto"/>
            <w:bottom w:val="none" w:sz="0" w:space="0" w:color="auto"/>
            <w:right w:val="none" w:sz="0" w:space="0" w:color="auto"/>
          </w:divBdr>
        </w:div>
        <w:div w:id="1272856435">
          <w:marLeft w:val="0"/>
          <w:marRight w:val="0"/>
          <w:marTop w:val="0"/>
          <w:marBottom w:val="0"/>
          <w:divBdr>
            <w:top w:val="none" w:sz="0" w:space="0" w:color="auto"/>
            <w:left w:val="none" w:sz="0" w:space="0" w:color="auto"/>
            <w:bottom w:val="none" w:sz="0" w:space="0" w:color="auto"/>
            <w:right w:val="none" w:sz="0" w:space="0" w:color="auto"/>
          </w:divBdr>
        </w:div>
        <w:div w:id="1376656723">
          <w:marLeft w:val="0"/>
          <w:marRight w:val="0"/>
          <w:marTop w:val="0"/>
          <w:marBottom w:val="0"/>
          <w:divBdr>
            <w:top w:val="none" w:sz="0" w:space="0" w:color="auto"/>
            <w:left w:val="none" w:sz="0" w:space="0" w:color="auto"/>
            <w:bottom w:val="none" w:sz="0" w:space="0" w:color="auto"/>
            <w:right w:val="none" w:sz="0" w:space="0" w:color="auto"/>
          </w:divBdr>
        </w:div>
        <w:div w:id="2000452877">
          <w:marLeft w:val="0"/>
          <w:marRight w:val="0"/>
          <w:marTop w:val="0"/>
          <w:marBottom w:val="0"/>
          <w:divBdr>
            <w:top w:val="none" w:sz="0" w:space="0" w:color="auto"/>
            <w:left w:val="none" w:sz="0" w:space="0" w:color="auto"/>
            <w:bottom w:val="none" w:sz="0" w:space="0" w:color="auto"/>
            <w:right w:val="none" w:sz="0" w:space="0" w:color="auto"/>
          </w:divBdr>
        </w:div>
      </w:divsChild>
    </w:div>
    <w:div w:id="1905023162">
      <w:bodyDiv w:val="1"/>
      <w:marLeft w:val="0"/>
      <w:marRight w:val="0"/>
      <w:marTop w:val="0"/>
      <w:marBottom w:val="0"/>
      <w:divBdr>
        <w:top w:val="none" w:sz="0" w:space="0" w:color="auto"/>
        <w:left w:val="none" w:sz="0" w:space="0" w:color="auto"/>
        <w:bottom w:val="none" w:sz="0" w:space="0" w:color="auto"/>
        <w:right w:val="none" w:sz="0" w:space="0" w:color="auto"/>
      </w:divBdr>
      <w:divsChild>
        <w:div w:id="44986110">
          <w:marLeft w:val="360"/>
          <w:marRight w:val="0"/>
          <w:marTop w:val="0"/>
          <w:marBottom w:val="200"/>
          <w:divBdr>
            <w:top w:val="none" w:sz="0" w:space="0" w:color="auto"/>
            <w:left w:val="none" w:sz="0" w:space="0" w:color="auto"/>
            <w:bottom w:val="none" w:sz="0" w:space="0" w:color="auto"/>
            <w:right w:val="none" w:sz="0" w:space="0" w:color="auto"/>
          </w:divBdr>
        </w:div>
        <w:div w:id="151027216">
          <w:marLeft w:val="360"/>
          <w:marRight w:val="0"/>
          <w:marTop w:val="0"/>
          <w:marBottom w:val="200"/>
          <w:divBdr>
            <w:top w:val="none" w:sz="0" w:space="0" w:color="auto"/>
            <w:left w:val="none" w:sz="0" w:space="0" w:color="auto"/>
            <w:bottom w:val="none" w:sz="0" w:space="0" w:color="auto"/>
            <w:right w:val="none" w:sz="0" w:space="0" w:color="auto"/>
          </w:divBdr>
        </w:div>
        <w:div w:id="611085471">
          <w:marLeft w:val="360"/>
          <w:marRight w:val="0"/>
          <w:marTop w:val="0"/>
          <w:marBottom w:val="200"/>
          <w:divBdr>
            <w:top w:val="none" w:sz="0" w:space="0" w:color="auto"/>
            <w:left w:val="none" w:sz="0" w:space="0" w:color="auto"/>
            <w:bottom w:val="none" w:sz="0" w:space="0" w:color="auto"/>
            <w:right w:val="none" w:sz="0" w:space="0" w:color="auto"/>
          </w:divBdr>
        </w:div>
        <w:div w:id="675545788">
          <w:marLeft w:val="360"/>
          <w:marRight w:val="0"/>
          <w:marTop w:val="0"/>
          <w:marBottom w:val="200"/>
          <w:divBdr>
            <w:top w:val="none" w:sz="0" w:space="0" w:color="auto"/>
            <w:left w:val="none" w:sz="0" w:space="0" w:color="auto"/>
            <w:bottom w:val="none" w:sz="0" w:space="0" w:color="auto"/>
            <w:right w:val="none" w:sz="0" w:space="0" w:color="auto"/>
          </w:divBdr>
        </w:div>
        <w:div w:id="1361587517">
          <w:marLeft w:val="360"/>
          <w:marRight w:val="0"/>
          <w:marTop w:val="0"/>
          <w:marBottom w:val="200"/>
          <w:divBdr>
            <w:top w:val="none" w:sz="0" w:space="0" w:color="auto"/>
            <w:left w:val="none" w:sz="0" w:space="0" w:color="auto"/>
            <w:bottom w:val="none" w:sz="0" w:space="0" w:color="auto"/>
            <w:right w:val="none" w:sz="0" w:space="0" w:color="auto"/>
          </w:divBdr>
        </w:div>
        <w:div w:id="1382708773">
          <w:marLeft w:val="360"/>
          <w:marRight w:val="0"/>
          <w:marTop w:val="0"/>
          <w:marBottom w:val="200"/>
          <w:divBdr>
            <w:top w:val="none" w:sz="0" w:space="0" w:color="auto"/>
            <w:left w:val="none" w:sz="0" w:space="0" w:color="auto"/>
            <w:bottom w:val="none" w:sz="0" w:space="0" w:color="auto"/>
            <w:right w:val="none" w:sz="0" w:space="0" w:color="auto"/>
          </w:divBdr>
        </w:div>
      </w:divsChild>
    </w:div>
    <w:div w:id="1924607478">
      <w:bodyDiv w:val="1"/>
      <w:marLeft w:val="0"/>
      <w:marRight w:val="0"/>
      <w:marTop w:val="0"/>
      <w:marBottom w:val="0"/>
      <w:divBdr>
        <w:top w:val="none" w:sz="0" w:space="0" w:color="auto"/>
        <w:left w:val="none" w:sz="0" w:space="0" w:color="auto"/>
        <w:bottom w:val="none" w:sz="0" w:space="0" w:color="auto"/>
        <w:right w:val="none" w:sz="0" w:space="0" w:color="auto"/>
      </w:divBdr>
    </w:div>
    <w:div w:id="2012364454">
      <w:bodyDiv w:val="1"/>
      <w:marLeft w:val="0"/>
      <w:marRight w:val="0"/>
      <w:marTop w:val="0"/>
      <w:marBottom w:val="0"/>
      <w:divBdr>
        <w:top w:val="none" w:sz="0" w:space="0" w:color="auto"/>
        <w:left w:val="none" w:sz="0" w:space="0" w:color="auto"/>
        <w:bottom w:val="none" w:sz="0" w:space="0" w:color="auto"/>
        <w:right w:val="none" w:sz="0" w:space="0" w:color="auto"/>
      </w:divBdr>
    </w:div>
    <w:div w:id="2117868666">
      <w:bodyDiv w:val="1"/>
      <w:marLeft w:val="0"/>
      <w:marRight w:val="0"/>
      <w:marTop w:val="0"/>
      <w:marBottom w:val="0"/>
      <w:divBdr>
        <w:top w:val="none" w:sz="0" w:space="0" w:color="auto"/>
        <w:left w:val="none" w:sz="0" w:space="0" w:color="auto"/>
        <w:bottom w:val="none" w:sz="0" w:space="0" w:color="auto"/>
        <w:right w:val="none" w:sz="0" w:space="0" w:color="auto"/>
      </w:divBdr>
    </w:div>
    <w:div w:id="2132090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cid:image001.png@01D824E4.49C06A8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oter" Target="footer4.xml"/><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121EA38D-2B9A-40D4-8C9D-053DB696FD5F}">
    <t:Anchor>
      <t:Comment id="321411580"/>
    </t:Anchor>
    <t:History>
      <t:Event id="{E34BC8A4-B2FF-48BB-A7F1-D06FB7FE3B29}" time="2022-03-10T16:25:27.733Z">
        <t:Attribution userId="S::yledru@paris2024.org::96e3dd61-656b-45c4-b17a-fc533e7bdf57" userProvider="AD" userName="Yann Ledru"/>
        <t:Anchor>
          <t:Comment id="321411580"/>
        </t:Anchor>
        <t:Create/>
      </t:Event>
      <t:Event id="{B02E0E34-63FD-44AD-86DC-21AC2B140C58}" time="2022-03-10T16:25:27.733Z">
        <t:Attribution userId="S::yledru@paris2024.org::96e3dd61-656b-45c4-b17a-fc533e7bdf57" userProvider="AD" userName="Yann Ledru"/>
        <t:Anchor>
          <t:Comment id="321411580"/>
        </t:Anchor>
        <t:Assign userId="S::PLebeault@paris2024.org::26d9ebd6-7455-4a1d-9f00-cd72a4442628" userProvider="AD" userName="Philémon Lebeault"/>
      </t:Event>
      <t:Event id="{EDDEB776-9FAB-43D7-9AAD-D579BB1276AC}" time="2022-03-10T16:25:27.733Z">
        <t:Attribution userId="S::yledru@paris2024.org::96e3dd61-656b-45c4-b17a-fc533e7bdf57" userProvider="AD" userName="Yann Ledru"/>
        <t:Anchor>
          <t:Comment id="321411580"/>
        </t:Anchor>
        <t:SetTitle title="@Philémon Lebeault je me questionne sur la pertinence d'avoir 2 sites distincts Trocadéro/Pont d'Iéna. on en reparle"/>
      </t:Event>
    </t:History>
  </t:Task>
</t:Tasks>
</file>

<file path=word/theme/theme1.xml><?xml version="1.0" encoding="utf-8"?>
<a:theme xmlns:a="http://schemas.openxmlformats.org/drawingml/2006/main" name="Paris2024-Word">
  <a:themeElements>
    <a:clrScheme name="Paris 2024_New 2020">
      <a:dk1>
        <a:srgbClr val="000000"/>
      </a:dk1>
      <a:lt1>
        <a:srgbClr val="FFFFFF"/>
      </a:lt1>
      <a:dk2>
        <a:srgbClr val="F7B900"/>
      </a:dk2>
      <a:lt2>
        <a:srgbClr val="D6C377"/>
      </a:lt2>
      <a:accent1>
        <a:srgbClr val="00B35F"/>
      </a:accent1>
      <a:accent2>
        <a:srgbClr val="17B7B0"/>
      </a:accent2>
      <a:accent3>
        <a:srgbClr val="006AFF"/>
      </a:accent3>
      <a:accent4>
        <a:srgbClr val="7872F3"/>
      </a:accent4>
      <a:accent5>
        <a:srgbClr val="FF0042"/>
      </a:accent5>
      <a:accent6>
        <a:srgbClr val="FF5756"/>
      </a:accent6>
      <a:hlink>
        <a:srgbClr val="F9B900"/>
      </a:hlink>
      <a:folHlink>
        <a:srgbClr val="FAB900"/>
      </a:folHlink>
    </a:clrScheme>
    <a:fontScheme name="Paris2024">
      <a:majorFont>
        <a:latin typeface="Paris2024"/>
        <a:ea typeface=""/>
        <a:cs typeface=""/>
      </a:majorFont>
      <a:minorFont>
        <a:latin typeface="Source Sans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lIns="0" rIns="0" rtlCol="0" anchor="ctr"/>
      <a:lstStyle>
        <a:defPPr algn="ctr">
          <a:defRPr b="1" dirty="0" smtClean="0">
            <a:latin typeface="Source Sans Pro" panose="020B0503030403020204" pitchFamily="34" charset="77"/>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rIns="0" rtlCol="0">
        <a:spAutoFit/>
      </a:bodyPr>
      <a:lstStyle>
        <a:defPPr algn="l">
          <a:defRPr sz="1600" b="0" i="0" dirty="0" err="1" smtClean="0">
            <a:latin typeface="Source Sans Pro Light" panose="020B0403030403020204" pitchFamily="34" charset="77"/>
          </a:defRPr>
        </a:defPPr>
      </a:lstStyle>
    </a:txDef>
  </a:objectDefaults>
  <a:extraClrSchemeLst/>
  <a:extLst>
    <a:ext uri="{05A4C25C-085E-4340-85A3-A5531E510DB2}">
      <thm15:themeFamily xmlns:thm15="http://schemas.microsoft.com/office/thememl/2012/main" name="Paris2024" id="{34EE10A4-C1E9-2440-A3FC-4E004E7F10B3}" vid="{888AF2B0-4BA4-D746-A14E-F3E6B94C557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26DA00D5763447A62455E070DD38F1" ma:contentTypeVersion="17" ma:contentTypeDescription="Create a new document." ma:contentTypeScope="" ma:versionID="c96cb5e0fed112935255c1249c381cc4">
  <xsd:schema xmlns:xsd="http://www.w3.org/2001/XMLSchema" xmlns:xs="http://www.w3.org/2001/XMLSchema" xmlns:p="http://schemas.microsoft.com/office/2006/metadata/properties" xmlns:ns2="9141415b-39ed-4276-826e-677cff038a21" xmlns:ns3="6c147efc-ea7f-402f-b2da-5af1cff9e99a" targetNamespace="http://schemas.microsoft.com/office/2006/metadata/properties" ma:root="true" ma:fieldsID="ca57fc703368e2ac2295818a1eb1db66" ns2:_="" ns3:_="">
    <xsd:import namespace="9141415b-39ed-4276-826e-677cff038a21"/>
    <xsd:import namespace="6c147efc-ea7f-402f-b2da-5af1cff9e9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1415b-39ed-4276-826e-677cff038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e09c68-547f-45d7-9b9d-349757ff37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147efc-ea7f-402f-b2da-5af1cff9e9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7e06b4-2f2f-477d-a800-2c1ef7dc58ca}" ma:internalName="TaxCatchAll" ma:showField="CatchAllData" ma:web="6c147efc-ea7f-402f-b2da-5af1cff9e9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NUCbNrcpP8A0fuslqgPTFSjm7lQ==">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</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6c147efc-ea7f-402f-b2da-5af1cff9e99a">
      <UserInfo>
        <DisplayName>Marc Phily</DisplayName>
        <AccountId>1623</AccountId>
        <AccountType/>
      </UserInfo>
      <UserInfo>
        <DisplayName>Anaïs Vergé</DisplayName>
        <AccountId>74</AccountId>
        <AccountType/>
      </UserInfo>
      <UserInfo>
        <DisplayName>Zoe Lafond</DisplayName>
        <AccountId>2925</AccountId>
        <AccountType/>
      </UserInfo>
      <UserInfo>
        <DisplayName>Flore Picard</DisplayName>
        <AccountId>3260</AccountId>
        <AccountType/>
      </UserInfo>
      <UserInfo>
        <DisplayName>Sylvère Jeanne</DisplayName>
        <AccountId>2857</AccountId>
        <AccountType/>
      </UserInfo>
      <UserInfo>
        <DisplayName>Frédéric Jouhaud</DisplayName>
        <AccountId>1666</AccountId>
        <AccountType/>
      </UserInfo>
    </SharedWithUsers>
    <lcf76f155ced4ddcb4097134ff3c332f xmlns="9141415b-39ed-4276-826e-677cff038a21">
      <Terms xmlns="http://schemas.microsoft.com/office/infopath/2007/PartnerControls"/>
    </lcf76f155ced4ddcb4097134ff3c332f>
    <TaxCatchAll xmlns="6c147efc-ea7f-402f-b2da-5af1cff9e99a" xsi:nil="true"/>
  </documentManagement>
</p:properties>
</file>

<file path=customXml/itemProps1.xml><?xml version="1.0" encoding="utf-8"?>
<ds:datastoreItem xmlns:ds="http://schemas.openxmlformats.org/officeDocument/2006/customXml" ds:itemID="{A226BBCD-5C4D-4610-9CCB-EE5AFE96DA86}"/>
</file>

<file path=customXml/itemProps2.xml><?xml version="1.0" encoding="utf-8"?>
<ds:datastoreItem xmlns:ds="http://schemas.openxmlformats.org/officeDocument/2006/customXml" ds:itemID="{53F52213-0C8F-4972-ABC8-02CAAFD5943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1BFD008-6391-49FE-9076-1EC82FD5E2D0}">
  <ds:schemaRefs>
    <ds:schemaRef ds:uri="http://schemas.openxmlformats.org/officeDocument/2006/bibliography"/>
  </ds:schemaRefs>
</ds:datastoreItem>
</file>

<file path=customXml/itemProps5.xml><?xml version="1.0" encoding="utf-8"?>
<ds:datastoreItem xmlns:ds="http://schemas.openxmlformats.org/officeDocument/2006/customXml" ds:itemID="{E4178883-1D01-49DB-B753-9F384088063A}">
  <ds:schemaRefs>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http://purl.org/dc/dcmitype/"/>
    <ds:schemaRef ds:uri="http://schemas.openxmlformats.org/package/2006/metadata/core-properties"/>
    <ds:schemaRef ds:uri="6c147efc-ea7f-402f-b2da-5af1cff9e99a"/>
    <ds:schemaRef ds:uri="9141415b-39ed-4276-826e-677cff038a2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13</Pages>
  <Words>1850</Words>
  <Characters>10176</Characters>
  <Application>Microsoft Office Word</Application>
  <DocSecurity>8</DocSecurity>
  <Lines>84</Lines>
  <Paragraphs>24</Paragraphs>
  <ScaleCrop>false</ScaleCrop>
  <Company/>
  <LinksUpToDate>false</LinksUpToDate>
  <CharactersWithSpaces>12002</CharactersWithSpaces>
  <SharedDoc>false</SharedDoc>
  <HLinks>
    <vt:vector size="66" baseType="variant">
      <vt:variant>
        <vt:i4>1310770</vt:i4>
      </vt:variant>
      <vt:variant>
        <vt:i4>62</vt:i4>
      </vt:variant>
      <vt:variant>
        <vt:i4>0</vt:i4>
      </vt:variant>
      <vt:variant>
        <vt:i4>5</vt:i4>
      </vt:variant>
      <vt:variant>
        <vt:lpwstr/>
      </vt:variant>
      <vt:variant>
        <vt:lpwstr>_Toc140647765</vt:lpwstr>
      </vt:variant>
      <vt:variant>
        <vt:i4>1310770</vt:i4>
      </vt:variant>
      <vt:variant>
        <vt:i4>56</vt:i4>
      </vt:variant>
      <vt:variant>
        <vt:i4>0</vt:i4>
      </vt:variant>
      <vt:variant>
        <vt:i4>5</vt:i4>
      </vt:variant>
      <vt:variant>
        <vt:lpwstr/>
      </vt:variant>
      <vt:variant>
        <vt:lpwstr>_Toc140647764</vt:lpwstr>
      </vt:variant>
      <vt:variant>
        <vt:i4>1310770</vt:i4>
      </vt:variant>
      <vt:variant>
        <vt:i4>50</vt:i4>
      </vt:variant>
      <vt:variant>
        <vt:i4>0</vt:i4>
      </vt:variant>
      <vt:variant>
        <vt:i4>5</vt:i4>
      </vt:variant>
      <vt:variant>
        <vt:lpwstr/>
      </vt:variant>
      <vt:variant>
        <vt:lpwstr>_Toc140647763</vt:lpwstr>
      </vt:variant>
      <vt:variant>
        <vt:i4>1310770</vt:i4>
      </vt:variant>
      <vt:variant>
        <vt:i4>44</vt:i4>
      </vt:variant>
      <vt:variant>
        <vt:i4>0</vt:i4>
      </vt:variant>
      <vt:variant>
        <vt:i4>5</vt:i4>
      </vt:variant>
      <vt:variant>
        <vt:lpwstr/>
      </vt:variant>
      <vt:variant>
        <vt:lpwstr>_Toc140647762</vt:lpwstr>
      </vt:variant>
      <vt:variant>
        <vt:i4>1310770</vt:i4>
      </vt:variant>
      <vt:variant>
        <vt:i4>38</vt:i4>
      </vt:variant>
      <vt:variant>
        <vt:i4>0</vt:i4>
      </vt:variant>
      <vt:variant>
        <vt:i4>5</vt:i4>
      </vt:variant>
      <vt:variant>
        <vt:lpwstr/>
      </vt:variant>
      <vt:variant>
        <vt:lpwstr>_Toc140647761</vt:lpwstr>
      </vt:variant>
      <vt:variant>
        <vt:i4>1310770</vt:i4>
      </vt:variant>
      <vt:variant>
        <vt:i4>32</vt:i4>
      </vt:variant>
      <vt:variant>
        <vt:i4>0</vt:i4>
      </vt:variant>
      <vt:variant>
        <vt:i4>5</vt:i4>
      </vt:variant>
      <vt:variant>
        <vt:lpwstr/>
      </vt:variant>
      <vt:variant>
        <vt:lpwstr>_Toc140647760</vt:lpwstr>
      </vt:variant>
      <vt:variant>
        <vt:i4>1507378</vt:i4>
      </vt:variant>
      <vt:variant>
        <vt:i4>26</vt:i4>
      </vt:variant>
      <vt:variant>
        <vt:i4>0</vt:i4>
      </vt:variant>
      <vt:variant>
        <vt:i4>5</vt:i4>
      </vt:variant>
      <vt:variant>
        <vt:lpwstr/>
      </vt:variant>
      <vt:variant>
        <vt:lpwstr>_Toc140647759</vt:lpwstr>
      </vt:variant>
      <vt:variant>
        <vt:i4>1507378</vt:i4>
      </vt:variant>
      <vt:variant>
        <vt:i4>20</vt:i4>
      </vt:variant>
      <vt:variant>
        <vt:i4>0</vt:i4>
      </vt:variant>
      <vt:variant>
        <vt:i4>5</vt:i4>
      </vt:variant>
      <vt:variant>
        <vt:lpwstr/>
      </vt:variant>
      <vt:variant>
        <vt:lpwstr>_Toc140647758</vt:lpwstr>
      </vt:variant>
      <vt:variant>
        <vt:i4>1507378</vt:i4>
      </vt:variant>
      <vt:variant>
        <vt:i4>14</vt:i4>
      </vt:variant>
      <vt:variant>
        <vt:i4>0</vt:i4>
      </vt:variant>
      <vt:variant>
        <vt:i4>5</vt:i4>
      </vt:variant>
      <vt:variant>
        <vt:lpwstr/>
      </vt:variant>
      <vt:variant>
        <vt:lpwstr>_Toc140647757</vt:lpwstr>
      </vt:variant>
      <vt:variant>
        <vt:i4>1507378</vt:i4>
      </vt:variant>
      <vt:variant>
        <vt:i4>8</vt:i4>
      </vt:variant>
      <vt:variant>
        <vt:i4>0</vt:i4>
      </vt:variant>
      <vt:variant>
        <vt:i4>5</vt:i4>
      </vt:variant>
      <vt:variant>
        <vt:lpwstr/>
      </vt:variant>
      <vt:variant>
        <vt:lpwstr>_Toc140647756</vt:lpwstr>
      </vt:variant>
      <vt:variant>
        <vt:i4>1507378</vt:i4>
      </vt:variant>
      <vt:variant>
        <vt:i4>2</vt:i4>
      </vt:variant>
      <vt:variant>
        <vt:i4>0</vt:i4>
      </vt:variant>
      <vt:variant>
        <vt:i4>5</vt:i4>
      </vt:variant>
      <vt:variant>
        <vt:lpwstr/>
      </vt:variant>
      <vt:variant>
        <vt:lpwstr>_Toc140647755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Alphonse Marie Ngom</cp:lastModifiedBy>
  <cp:revision>1213</cp:revision>
  <cp:lastPrinted>2023-03-30T02:31:00Z</cp:lastPrinted>
  <dcterms:created xsi:type="dcterms:W3CDTF">2022-01-05T08:26:00Z</dcterms:created>
  <dcterms:modified xsi:type="dcterms:W3CDTF">2023-08-28T13:58:00Z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0x0101007D26DA00D5763447A62455E070DD38F1</vt:lpwstr>
  </property>
  <property fmtid="{D5CDD505-2E9C-101B-9397-08002B2CF9AE}" pid="3" name="MSIP_Label_fa0a176c-03b7-4548-a138-f385fded9173_Enabled">
    <vt:lpwstr>true</vt:lpwstr>
  </property>
  <property fmtid="{D5CDD505-2E9C-101B-9397-08002B2CF9AE}" pid="4" name="MSIP_Label_fa0a176c-03b7-4548-a138-f385fded9173_SetDate">
    <vt:lpwstr>2022-03-09T11:04:43Z</vt:lpwstr>
  </property>
  <property fmtid="{D5CDD505-2E9C-101B-9397-08002B2CF9AE}" pid="5" name="MSIP_Label_fa0a176c-03b7-4548-a138-f385fded9173_Method">
    <vt:lpwstr>Standard</vt:lpwstr>
  </property>
  <property fmtid="{D5CDD505-2E9C-101B-9397-08002B2CF9AE}" pid="6" name="MSIP_Label_fa0a176c-03b7-4548-a138-f385fded9173_Name">
    <vt:lpwstr>INTERNAL</vt:lpwstr>
  </property>
  <property fmtid="{D5CDD505-2E9C-101B-9397-08002B2CF9AE}" pid="7" name="MSIP_Label_fa0a176c-03b7-4548-a138-f385fded9173_SiteId">
    <vt:lpwstr>c09ce228-0328-4790-badb-51649a00a51c</vt:lpwstr>
  </property>
  <property fmtid="{D5CDD505-2E9C-101B-9397-08002B2CF9AE}" pid="8" name="MSIP_Label_fa0a176c-03b7-4548-a138-f385fded9173_ActionId">
    <vt:lpwstr>9f4592d0-5a6b-49e0-9887-558c04ae910d</vt:lpwstr>
  </property>
  <property fmtid="{D5CDD505-2E9C-101B-9397-08002B2CF9AE}" pid="9" name="MSIP_Label_fa0a176c-03b7-4548-a138-f385fded9173_ContentBits">
    <vt:lpwstr>3</vt:lpwstr>
  </property>
  <property fmtid="{D5CDD505-2E9C-101B-9397-08002B2CF9AE}" pid="10" name="MediaServiceImageTags">
    <vt:lpwstr/>
  </property>
</Properties>
</file>